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5092" w:rsidRDefault="00DF5092">
      <w:pPr>
        <w:rPr>
          <w:color w:val="000000"/>
          <w:sz w:val="26"/>
          <w:szCs w:val="26"/>
        </w:rPr>
      </w:pPr>
    </w:p>
    <w:p w14:paraId="00000012" w14:textId="77777777" w:rsidR="00DF5092" w:rsidRDefault="00DF5092">
      <w:pPr>
        <w:ind w:left="5529"/>
        <w:rPr>
          <w:color w:val="000000"/>
          <w:sz w:val="26"/>
          <w:szCs w:val="26"/>
        </w:rPr>
      </w:pPr>
    </w:p>
    <w:p w14:paraId="1969845A" w14:textId="77777777" w:rsidR="001146F4" w:rsidRP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  <w:r w:rsidRPr="001146F4">
        <w:rPr>
          <w:bCs/>
          <w:color w:val="000000"/>
          <w:position w:val="-1"/>
          <w:sz w:val="28"/>
          <w:szCs w:val="28"/>
        </w:rPr>
        <w:t>АВТОНОМНАЯ НЕКОММЕРЧЕСКАЯ ОРГАНИЗАЦИЯ</w:t>
      </w:r>
    </w:p>
    <w:p w14:paraId="00072D77" w14:textId="77777777" w:rsidR="001146F4" w:rsidRP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  <w:r w:rsidRPr="001146F4">
        <w:rPr>
          <w:bCs/>
          <w:color w:val="000000"/>
          <w:position w:val="-1"/>
          <w:sz w:val="28"/>
          <w:szCs w:val="28"/>
        </w:rPr>
        <w:t>ДОПОЛНИТЕЛЬНОГО ПРОФЕССИОНАЛЬНОГО ОБРАЗОВАНИЯ</w:t>
      </w:r>
    </w:p>
    <w:p w14:paraId="2E67ED9F" w14:textId="77777777" w:rsidR="001146F4" w:rsidRP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  <w:r w:rsidRPr="001146F4">
        <w:rPr>
          <w:bCs/>
          <w:color w:val="000000"/>
          <w:position w:val="-1"/>
          <w:sz w:val="28"/>
          <w:szCs w:val="28"/>
        </w:rPr>
        <w:t>«ИНСТИТУТ ПСИХОЛОГИИ И СПЕЦИАЛЬНОГО ОБРАЗОВАНИЯ»</w:t>
      </w:r>
    </w:p>
    <w:p w14:paraId="6413B9DD" w14:textId="77777777" w:rsidR="001146F4" w:rsidRPr="001146F4" w:rsidRDefault="001146F4" w:rsidP="001146F4">
      <w:pPr>
        <w:pBdr>
          <w:top w:val="nil"/>
          <w:left w:val="nil"/>
          <w:bottom w:val="single" w:sz="12" w:space="1" w:color="auto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</w:p>
    <w:p w14:paraId="63CE373D" w14:textId="77777777" w:rsidR="001146F4" w:rsidRPr="001146F4" w:rsidRDefault="001146F4" w:rsidP="001146F4">
      <w:pPr>
        <w:pBdr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</w:p>
    <w:tbl>
      <w:tblPr>
        <w:tblStyle w:val="af0"/>
        <w:tblW w:w="0" w:type="auto"/>
        <w:tblInd w:w="1" w:type="dxa"/>
        <w:tblLook w:val="04A0" w:firstRow="1" w:lastRow="0" w:firstColumn="1" w:lastColumn="0" w:noHBand="0" w:noVBand="1"/>
      </w:tblPr>
      <w:tblGrid>
        <w:gridCol w:w="4812"/>
        <w:gridCol w:w="4814"/>
      </w:tblGrid>
      <w:tr w:rsidR="00635A93" w14:paraId="22F8B929" w14:textId="77777777" w:rsidTr="00635A93">
        <w:tc>
          <w:tcPr>
            <w:tcW w:w="4813" w:type="dxa"/>
          </w:tcPr>
          <w:p w14:paraId="4832F556" w14:textId="77777777" w:rsidR="00635A93" w:rsidRPr="001146F4" w:rsidRDefault="00635A93" w:rsidP="0063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32"/>
                <w:szCs w:val="32"/>
              </w:rPr>
            </w:pPr>
            <w:r w:rsidRPr="001146F4">
              <w:rPr>
                <w:bCs/>
                <w:color w:val="000000"/>
                <w:position w:val="-1"/>
                <w:sz w:val="32"/>
                <w:szCs w:val="32"/>
              </w:rPr>
              <w:t>«Утверждаю»</w:t>
            </w:r>
          </w:p>
          <w:p w14:paraId="65FAB4A3" w14:textId="77777777" w:rsidR="00635A93" w:rsidRPr="001146F4" w:rsidRDefault="00635A93" w:rsidP="0063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28"/>
                <w:szCs w:val="28"/>
              </w:rPr>
            </w:pPr>
            <w:r w:rsidRPr="001146F4">
              <w:rPr>
                <w:bCs/>
                <w:color w:val="000000"/>
                <w:position w:val="-1"/>
                <w:sz w:val="28"/>
                <w:szCs w:val="28"/>
              </w:rPr>
              <w:t>Директор АНО ДПО «ИПИСО»</w:t>
            </w:r>
          </w:p>
          <w:p w14:paraId="5DF0CD98" w14:textId="77777777" w:rsidR="00635A93" w:rsidRPr="001146F4" w:rsidRDefault="00635A93" w:rsidP="0063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28"/>
                <w:szCs w:val="28"/>
              </w:rPr>
            </w:pPr>
            <w:proofErr w:type="spellStart"/>
            <w:r w:rsidRPr="001146F4">
              <w:rPr>
                <w:bCs/>
                <w:color w:val="000000"/>
                <w:position w:val="-1"/>
                <w:sz w:val="28"/>
                <w:szCs w:val="28"/>
              </w:rPr>
              <w:t>Староверова</w:t>
            </w:r>
            <w:proofErr w:type="spellEnd"/>
            <w:r w:rsidRPr="001146F4">
              <w:rPr>
                <w:bCs/>
                <w:color w:val="000000"/>
                <w:position w:val="-1"/>
                <w:sz w:val="28"/>
                <w:szCs w:val="28"/>
              </w:rPr>
              <w:t xml:space="preserve"> М.С.</w:t>
            </w:r>
          </w:p>
          <w:p w14:paraId="7A0C2E23" w14:textId="77777777" w:rsidR="00635A93" w:rsidRPr="001146F4" w:rsidRDefault="00635A93" w:rsidP="0063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28"/>
                <w:szCs w:val="28"/>
              </w:rPr>
            </w:pPr>
            <w:r w:rsidRPr="001146F4">
              <w:rPr>
                <w:bCs/>
                <w:color w:val="000000"/>
                <w:position w:val="-1"/>
                <w:sz w:val="28"/>
                <w:szCs w:val="28"/>
              </w:rPr>
              <w:t>«1» июля 2019 г.</w:t>
            </w:r>
          </w:p>
          <w:p w14:paraId="4052E076" w14:textId="77777777" w:rsidR="00635A93" w:rsidRPr="001146F4" w:rsidRDefault="00635A93" w:rsidP="00635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28"/>
                <w:szCs w:val="28"/>
              </w:rPr>
            </w:pPr>
          </w:p>
          <w:p w14:paraId="70E6315F" w14:textId="77777777" w:rsidR="00635A93" w:rsidRDefault="00635A93" w:rsidP="001146F4">
            <w:pPr>
              <w:suppressAutoHyphens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814" w:type="dxa"/>
          </w:tcPr>
          <w:p w14:paraId="4A00FD0D" w14:textId="41ABB335" w:rsidR="00635A93" w:rsidRDefault="00635A93" w:rsidP="00635A93">
            <w:pPr>
              <w:suppressAutoHyphens/>
              <w:jc w:val="right"/>
              <w:textDirection w:val="btLr"/>
              <w:textAlignment w:val="top"/>
              <w:outlineLvl w:val="0"/>
              <w:rPr>
                <w:bCs/>
                <w:color w:val="000000"/>
                <w:position w:val="-1"/>
                <w:sz w:val="32"/>
                <w:szCs w:val="32"/>
              </w:rPr>
            </w:pPr>
            <w:r>
              <w:rPr>
                <w:bCs/>
                <w:noProof/>
                <w:color w:val="000000"/>
                <w:position w:val="-1"/>
                <w:sz w:val="32"/>
                <w:szCs w:val="32"/>
              </w:rPr>
              <w:drawing>
                <wp:inline distT="0" distB="0" distL="0" distR="0" wp14:anchorId="60B72B53" wp14:editId="17AF786D">
                  <wp:extent cx="2341245" cy="248158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48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AF1A6" w14:textId="77777777" w:rsidR="001146F4" w:rsidRP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right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</w:p>
    <w:p w14:paraId="11E55442" w14:textId="77777777" w:rsidR="001146F4" w:rsidRP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right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</w:rPr>
      </w:pPr>
    </w:p>
    <w:p w14:paraId="00000013" w14:textId="4AB12C8A" w:rsidR="00DF5092" w:rsidRDefault="00DF5092">
      <w:pPr>
        <w:rPr>
          <w:sz w:val="26"/>
          <w:szCs w:val="26"/>
        </w:rPr>
      </w:pPr>
    </w:p>
    <w:p w14:paraId="1588F3FE" w14:textId="420507C1" w:rsidR="001146F4" w:rsidRDefault="001146F4">
      <w:pPr>
        <w:rPr>
          <w:sz w:val="26"/>
          <w:szCs w:val="26"/>
        </w:rPr>
      </w:pPr>
    </w:p>
    <w:p w14:paraId="56073E98" w14:textId="77777777" w:rsidR="001146F4" w:rsidRDefault="001146F4">
      <w:pPr>
        <w:rPr>
          <w:sz w:val="26"/>
          <w:szCs w:val="26"/>
        </w:rPr>
      </w:pPr>
    </w:p>
    <w:p w14:paraId="00000014" w14:textId="77777777" w:rsidR="00DF5092" w:rsidRDefault="00DF5092">
      <w:pPr>
        <w:rPr>
          <w:sz w:val="26"/>
          <w:szCs w:val="26"/>
        </w:rPr>
      </w:pPr>
    </w:p>
    <w:p w14:paraId="00000015" w14:textId="32403AF6" w:rsidR="00DF5092" w:rsidRDefault="00E200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ВНУТРЕННЕГО РАСПОРЯДКА ОБУЧАЮЩИХСЯ</w:t>
      </w:r>
    </w:p>
    <w:p w14:paraId="79CF20E2" w14:textId="1A2D69A0" w:rsidR="001146F4" w:rsidRDefault="001146F4">
      <w:pPr>
        <w:jc w:val="center"/>
        <w:rPr>
          <w:b/>
          <w:sz w:val="26"/>
          <w:szCs w:val="26"/>
        </w:rPr>
      </w:pPr>
    </w:p>
    <w:p w14:paraId="5B39EBC6" w14:textId="5817042A" w:rsidR="001146F4" w:rsidRDefault="001146F4">
      <w:pPr>
        <w:jc w:val="center"/>
        <w:rPr>
          <w:b/>
          <w:sz w:val="26"/>
          <w:szCs w:val="26"/>
        </w:rPr>
      </w:pPr>
    </w:p>
    <w:p w14:paraId="0607950E" w14:textId="6BEDECBC" w:rsidR="001146F4" w:rsidRDefault="001146F4">
      <w:pPr>
        <w:jc w:val="center"/>
        <w:rPr>
          <w:b/>
          <w:sz w:val="26"/>
          <w:szCs w:val="26"/>
        </w:rPr>
      </w:pPr>
    </w:p>
    <w:p w14:paraId="3CD6CD0E" w14:textId="17855A18" w:rsidR="001146F4" w:rsidRDefault="001146F4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71DE138C" w14:textId="6FA0D0FA" w:rsidR="001146F4" w:rsidRDefault="001146F4">
      <w:pPr>
        <w:jc w:val="center"/>
        <w:rPr>
          <w:b/>
          <w:sz w:val="26"/>
          <w:szCs w:val="26"/>
        </w:rPr>
      </w:pPr>
    </w:p>
    <w:p w14:paraId="077DEF0D" w14:textId="05486C51" w:rsidR="001146F4" w:rsidRDefault="001146F4">
      <w:pPr>
        <w:jc w:val="center"/>
        <w:rPr>
          <w:b/>
          <w:sz w:val="26"/>
          <w:szCs w:val="26"/>
        </w:rPr>
      </w:pPr>
    </w:p>
    <w:p w14:paraId="46700171" w14:textId="51F437B9" w:rsidR="001146F4" w:rsidRDefault="001146F4">
      <w:pPr>
        <w:jc w:val="center"/>
        <w:rPr>
          <w:b/>
          <w:sz w:val="26"/>
          <w:szCs w:val="26"/>
        </w:rPr>
      </w:pPr>
    </w:p>
    <w:p w14:paraId="210A8EB9" w14:textId="2D1212DE" w:rsidR="001146F4" w:rsidRDefault="001146F4">
      <w:pPr>
        <w:jc w:val="center"/>
        <w:rPr>
          <w:b/>
          <w:sz w:val="26"/>
          <w:szCs w:val="26"/>
        </w:rPr>
      </w:pPr>
    </w:p>
    <w:p w14:paraId="296AA950" w14:textId="2341ADEE" w:rsidR="001146F4" w:rsidRDefault="001146F4">
      <w:pPr>
        <w:jc w:val="center"/>
        <w:rPr>
          <w:b/>
          <w:sz w:val="26"/>
          <w:szCs w:val="26"/>
        </w:rPr>
      </w:pPr>
    </w:p>
    <w:p w14:paraId="198893D2" w14:textId="77777777" w:rsidR="001146F4" w:rsidRPr="001146F4" w:rsidRDefault="001146F4" w:rsidP="001146F4">
      <w:pPr>
        <w:jc w:val="right"/>
        <w:rPr>
          <w:bCs/>
          <w:sz w:val="26"/>
          <w:szCs w:val="26"/>
        </w:rPr>
      </w:pPr>
      <w:r w:rsidRPr="001146F4">
        <w:rPr>
          <w:bCs/>
          <w:sz w:val="26"/>
          <w:szCs w:val="26"/>
        </w:rPr>
        <w:t>Рассмотрено на заседании</w:t>
      </w:r>
    </w:p>
    <w:p w14:paraId="279B922B" w14:textId="77777777" w:rsidR="001146F4" w:rsidRPr="001146F4" w:rsidRDefault="001146F4" w:rsidP="001146F4">
      <w:pPr>
        <w:jc w:val="right"/>
        <w:rPr>
          <w:bCs/>
          <w:sz w:val="26"/>
          <w:szCs w:val="26"/>
        </w:rPr>
      </w:pPr>
      <w:r w:rsidRPr="001146F4">
        <w:rPr>
          <w:bCs/>
          <w:sz w:val="26"/>
          <w:szCs w:val="26"/>
        </w:rPr>
        <w:t>Научно-методического Совета</w:t>
      </w:r>
    </w:p>
    <w:p w14:paraId="16433BEA" w14:textId="77777777" w:rsidR="001146F4" w:rsidRPr="001146F4" w:rsidRDefault="001146F4" w:rsidP="001146F4">
      <w:pPr>
        <w:jc w:val="right"/>
        <w:rPr>
          <w:bCs/>
          <w:sz w:val="26"/>
          <w:szCs w:val="26"/>
        </w:rPr>
      </w:pPr>
      <w:r w:rsidRPr="001146F4">
        <w:rPr>
          <w:bCs/>
          <w:sz w:val="26"/>
          <w:szCs w:val="26"/>
        </w:rPr>
        <w:t>АНО ДПО «ИПИСО»</w:t>
      </w:r>
    </w:p>
    <w:p w14:paraId="2C5E2DA4" w14:textId="77777777" w:rsidR="001146F4" w:rsidRPr="001146F4" w:rsidRDefault="001146F4" w:rsidP="001146F4">
      <w:pPr>
        <w:jc w:val="right"/>
        <w:rPr>
          <w:bCs/>
          <w:sz w:val="26"/>
          <w:szCs w:val="26"/>
        </w:rPr>
      </w:pPr>
      <w:r w:rsidRPr="001146F4">
        <w:rPr>
          <w:bCs/>
          <w:sz w:val="26"/>
          <w:szCs w:val="26"/>
        </w:rPr>
        <w:t>Протокол № 1 от 01.07.2019 г.</w:t>
      </w:r>
    </w:p>
    <w:p w14:paraId="3409B7CF" w14:textId="77777777" w:rsidR="001146F4" w:rsidRPr="001146F4" w:rsidRDefault="001146F4" w:rsidP="001146F4">
      <w:pPr>
        <w:jc w:val="right"/>
        <w:rPr>
          <w:bCs/>
          <w:sz w:val="26"/>
          <w:szCs w:val="26"/>
        </w:rPr>
      </w:pPr>
    </w:p>
    <w:p w14:paraId="73DD41C2" w14:textId="77777777" w:rsidR="001146F4" w:rsidRPr="001146F4" w:rsidRDefault="001146F4" w:rsidP="001146F4">
      <w:pPr>
        <w:jc w:val="center"/>
        <w:rPr>
          <w:b/>
          <w:sz w:val="26"/>
          <w:szCs w:val="26"/>
        </w:rPr>
      </w:pPr>
    </w:p>
    <w:p w14:paraId="0A30AD36" w14:textId="77777777" w:rsidR="001146F4" w:rsidRPr="001146F4" w:rsidRDefault="001146F4" w:rsidP="001146F4">
      <w:pPr>
        <w:jc w:val="center"/>
        <w:rPr>
          <w:b/>
          <w:sz w:val="26"/>
          <w:szCs w:val="26"/>
        </w:rPr>
      </w:pPr>
    </w:p>
    <w:p w14:paraId="5BC96FEA" w14:textId="77777777" w:rsidR="001146F4" w:rsidRPr="001146F4" w:rsidRDefault="001146F4" w:rsidP="001146F4">
      <w:pPr>
        <w:jc w:val="center"/>
        <w:rPr>
          <w:b/>
          <w:sz w:val="26"/>
          <w:szCs w:val="26"/>
        </w:rPr>
      </w:pPr>
    </w:p>
    <w:p w14:paraId="59D750F4" w14:textId="77777777" w:rsidR="001146F4" w:rsidRPr="001146F4" w:rsidRDefault="001146F4" w:rsidP="001146F4">
      <w:pPr>
        <w:jc w:val="center"/>
        <w:rPr>
          <w:b/>
          <w:sz w:val="26"/>
          <w:szCs w:val="26"/>
        </w:rPr>
      </w:pPr>
    </w:p>
    <w:p w14:paraId="34497E87" w14:textId="77777777" w:rsidR="001146F4" w:rsidRPr="001146F4" w:rsidRDefault="001146F4" w:rsidP="001146F4">
      <w:pPr>
        <w:jc w:val="center"/>
        <w:rPr>
          <w:b/>
          <w:sz w:val="26"/>
          <w:szCs w:val="26"/>
        </w:rPr>
      </w:pPr>
    </w:p>
    <w:p w14:paraId="29BA397C" w14:textId="0287CB60" w:rsidR="001146F4" w:rsidRPr="001146F4" w:rsidRDefault="001146F4" w:rsidP="001146F4">
      <w:pPr>
        <w:jc w:val="center"/>
        <w:rPr>
          <w:bCs/>
          <w:sz w:val="26"/>
          <w:szCs w:val="26"/>
        </w:rPr>
      </w:pPr>
      <w:r w:rsidRPr="001146F4">
        <w:rPr>
          <w:bCs/>
          <w:sz w:val="26"/>
          <w:szCs w:val="26"/>
        </w:rPr>
        <w:t>МОСКВА – 2019 ГОД</w:t>
      </w:r>
    </w:p>
    <w:p w14:paraId="00000018" w14:textId="6003522A" w:rsidR="00DF5092" w:rsidRDefault="001146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О</w:t>
      </w:r>
      <w:r w:rsidR="00E20053">
        <w:rPr>
          <w:b/>
          <w:color w:val="000000"/>
          <w:sz w:val="26"/>
          <w:szCs w:val="26"/>
        </w:rPr>
        <w:t>БЩИЕ ПОЛОЖЕНИЯ</w:t>
      </w:r>
    </w:p>
    <w:p w14:paraId="7A73F9CF" w14:textId="77777777" w:rsidR="001146F4" w:rsidRDefault="001146F4" w:rsidP="001146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6"/>
          <w:szCs w:val="26"/>
        </w:rPr>
      </w:pPr>
    </w:p>
    <w:p w14:paraId="00000019" w14:textId="79DB7004" w:rsidR="00DF5092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Правила внутреннего распорядка обучающихся </w:t>
      </w:r>
      <w:r w:rsidR="001146F4">
        <w:rPr>
          <w:color w:val="000000"/>
          <w:sz w:val="26"/>
          <w:szCs w:val="26"/>
        </w:rPr>
        <w:t>автономной некоммерческой организации дополнительного профессионального образования</w:t>
      </w:r>
      <w:r>
        <w:rPr>
          <w:color w:val="000000"/>
          <w:sz w:val="26"/>
          <w:szCs w:val="26"/>
        </w:rPr>
        <w:t xml:space="preserve"> (далее соответственно – Правила, </w:t>
      </w:r>
      <w:r w:rsidR="001146F4">
        <w:rPr>
          <w:color w:val="000000"/>
          <w:sz w:val="26"/>
          <w:szCs w:val="26"/>
        </w:rPr>
        <w:t>Институт</w:t>
      </w:r>
      <w:r>
        <w:rPr>
          <w:color w:val="000000"/>
          <w:sz w:val="26"/>
          <w:szCs w:val="26"/>
        </w:rPr>
        <w:t xml:space="preserve">) разработаны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185, уставом </w:t>
      </w:r>
      <w:r w:rsidR="001146F4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.</w:t>
      </w:r>
    </w:p>
    <w:p w14:paraId="0000001A" w14:textId="6D2395C5" w:rsidR="00DF5092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обучающимся, на которых распространяются Правила, относятся слушатели и другие категории обучающихся </w:t>
      </w:r>
      <w:r w:rsidR="001146F4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, независимо от их гражданства. </w:t>
      </w:r>
    </w:p>
    <w:p w14:paraId="0000001B" w14:textId="2FE7806F" w:rsidR="00DF5092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Правила являются локальным нормативным актом </w:t>
      </w:r>
      <w:r w:rsidR="001146F4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регламентирующим права, обязанности и ответственность обучающихся, общие вопросы организации образовательной деятельности, применяемые к обучающимся меры поощрения и взыскания, а также иные вопросы обеспечения порядка</w:t>
      </w:r>
      <w:r w:rsidR="001146F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0000001C" w14:textId="1324C296" w:rsidR="00DF5092" w:rsidRPr="00E20053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E20053">
        <w:rPr>
          <w:sz w:val="26"/>
          <w:szCs w:val="26"/>
        </w:rPr>
        <w:t xml:space="preserve">Правила и изменения к ним утверждаются </w:t>
      </w:r>
      <w:r w:rsidR="001146F4" w:rsidRPr="00E20053">
        <w:rPr>
          <w:sz w:val="26"/>
          <w:szCs w:val="26"/>
        </w:rPr>
        <w:t>Научно-методическим советом Института</w:t>
      </w:r>
      <w:r w:rsidRPr="00E20053">
        <w:rPr>
          <w:sz w:val="26"/>
          <w:szCs w:val="26"/>
        </w:rPr>
        <w:t xml:space="preserve"> с учетом мнения </w:t>
      </w:r>
      <w:r w:rsidR="001146F4" w:rsidRPr="00E20053">
        <w:rPr>
          <w:sz w:val="26"/>
          <w:szCs w:val="26"/>
        </w:rPr>
        <w:t>слушателей</w:t>
      </w:r>
      <w:r w:rsidRPr="00E20053">
        <w:rPr>
          <w:sz w:val="26"/>
          <w:szCs w:val="26"/>
        </w:rPr>
        <w:t xml:space="preserve"> и доводятся до всеобщего сведения путем размещения на корпоративном сайте (портале) </w:t>
      </w:r>
      <w:r w:rsidR="001146F4" w:rsidRPr="00E20053">
        <w:rPr>
          <w:sz w:val="26"/>
          <w:szCs w:val="26"/>
        </w:rPr>
        <w:t>Института</w:t>
      </w:r>
      <w:r w:rsidRPr="00E20053">
        <w:rPr>
          <w:sz w:val="26"/>
          <w:szCs w:val="26"/>
        </w:rPr>
        <w:t xml:space="preserve"> в сети Интернет.</w:t>
      </w:r>
    </w:p>
    <w:p w14:paraId="0000001E" w14:textId="2D25C34B" w:rsidR="00DF5092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Правила обязательны для исполнения всеми обучающимися </w:t>
      </w:r>
      <w:r w:rsidR="001146F4">
        <w:rPr>
          <w:color w:val="000000"/>
          <w:sz w:val="26"/>
          <w:szCs w:val="26"/>
        </w:rPr>
        <w:t xml:space="preserve">Института </w:t>
      </w:r>
      <w:r>
        <w:rPr>
          <w:color w:val="000000"/>
          <w:sz w:val="26"/>
          <w:szCs w:val="26"/>
        </w:rPr>
        <w:t>в части, соответствующей их правовому положению, согласно законодательству Российской Федерации.</w:t>
      </w:r>
    </w:p>
    <w:p w14:paraId="0000001F" w14:textId="02496C11" w:rsidR="00DF5092" w:rsidRDefault="00E200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вопросах, не урегулированных Правилами, </w:t>
      </w:r>
      <w:r w:rsidR="001146F4">
        <w:rPr>
          <w:color w:val="000000"/>
          <w:sz w:val="26"/>
          <w:szCs w:val="26"/>
        </w:rPr>
        <w:t>Институт</w:t>
      </w:r>
      <w:r>
        <w:rPr>
          <w:color w:val="000000"/>
          <w:sz w:val="26"/>
          <w:szCs w:val="26"/>
        </w:rPr>
        <w:t xml:space="preserve"> действует в соответствии с законодательством Российской Федерации и локальными нормативными актами</w:t>
      </w:r>
      <w:r w:rsidR="001146F4">
        <w:rPr>
          <w:color w:val="000000"/>
          <w:sz w:val="26"/>
          <w:szCs w:val="26"/>
        </w:rPr>
        <w:t>.</w:t>
      </w:r>
    </w:p>
    <w:p w14:paraId="00000026" w14:textId="77777777" w:rsidR="00DF5092" w:rsidRDefault="00DF5092">
      <w:pPr>
        <w:tabs>
          <w:tab w:val="left" w:pos="-709"/>
          <w:tab w:val="left" w:pos="1276"/>
        </w:tabs>
        <w:jc w:val="both"/>
        <w:rPr>
          <w:color w:val="1F497D"/>
          <w:sz w:val="26"/>
          <w:szCs w:val="26"/>
        </w:rPr>
      </w:pPr>
    </w:p>
    <w:p w14:paraId="00000051" w14:textId="27BCF1CB" w:rsidR="00DF5092" w:rsidRPr="001146F4" w:rsidRDefault="00E20053" w:rsidP="001146F4">
      <w:pPr>
        <w:pStyle w:val="a6"/>
        <w:numPr>
          <w:ilvl w:val="0"/>
          <w:numId w:val="7"/>
        </w:numPr>
        <w:tabs>
          <w:tab w:val="left" w:pos="-709"/>
          <w:tab w:val="left" w:pos="1276"/>
        </w:tabs>
        <w:jc w:val="center"/>
        <w:rPr>
          <w:b/>
          <w:sz w:val="26"/>
          <w:szCs w:val="26"/>
        </w:rPr>
      </w:pPr>
      <w:r w:rsidRPr="001146F4">
        <w:rPr>
          <w:b/>
          <w:sz w:val="26"/>
          <w:szCs w:val="26"/>
        </w:rPr>
        <w:t>ПРАВА И ОБЯЗАННОСТИ ОБУЧАЮЩИХСЯ</w:t>
      </w:r>
    </w:p>
    <w:p w14:paraId="2A688A71" w14:textId="77777777" w:rsidR="001146F4" w:rsidRDefault="001146F4">
      <w:pPr>
        <w:tabs>
          <w:tab w:val="left" w:pos="-709"/>
          <w:tab w:val="left" w:pos="1276"/>
        </w:tabs>
        <w:jc w:val="center"/>
        <w:rPr>
          <w:sz w:val="26"/>
          <w:szCs w:val="26"/>
        </w:rPr>
      </w:pPr>
    </w:p>
    <w:p w14:paraId="00000052" w14:textId="5DCD48C6" w:rsidR="00DF5092" w:rsidRDefault="00E2005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Обучающиеся имеют право на уважение их человеческого достоинства, защиту от всех форм физического и психического насилия, оскорбления личности, охрану жизни и здоровья, свободу совести, информации, свободное выражение собственного мнения и убеждений.</w:t>
      </w:r>
    </w:p>
    <w:p w14:paraId="00000053" w14:textId="276DC7D8" w:rsidR="00DF5092" w:rsidRDefault="00E2005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Обучающимся (в соответствии с категорией обучающихся) предоставляются академические права на:</w:t>
      </w:r>
    </w:p>
    <w:p w14:paraId="00000054" w14:textId="77777777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получение: </w:t>
      </w:r>
    </w:p>
    <w:p w14:paraId="00000057" w14:textId="3998833C" w:rsidR="00DF5092" w:rsidRDefault="00E20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дополнительного образования по дополнительным общеобразовательным программам, а также дополнительным профессиональным программам;</w:t>
      </w:r>
    </w:p>
    <w:p w14:paraId="2AEF5F81" w14:textId="29C6D023" w:rsidR="001146F4" w:rsidRDefault="001146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профессионального обучения;</w:t>
      </w:r>
    </w:p>
    <w:p w14:paraId="00000058" w14:textId="241D2FBE" w:rsidR="00DF5092" w:rsidRDefault="00E20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иных образовательных услуг, оказываемых </w:t>
      </w:r>
      <w:r w:rsidR="00940DDD">
        <w:rPr>
          <w:color w:val="000000"/>
          <w:sz w:val="26"/>
          <w:szCs w:val="26"/>
        </w:rPr>
        <w:t>Институтом</w:t>
      </w:r>
      <w:r>
        <w:rPr>
          <w:color w:val="000000"/>
          <w:sz w:val="26"/>
          <w:szCs w:val="26"/>
        </w:rPr>
        <w:t xml:space="preserve"> в соответствии с его уставом.</w:t>
      </w:r>
    </w:p>
    <w:p w14:paraId="0000005F" w14:textId="79239E62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ознакомление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940DDD">
        <w:rPr>
          <w:color w:val="000000"/>
          <w:sz w:val="26"/>
          <w:szCs w:val="26"/>
        </w:rPr>
        <w:t>Институте</w:t>
      </w:r>
      <w:r>
        <w:rPr>
          <w:color w:val="000000"/>
          <w:sz w:val="26"/>
          <w:szCs w:val="26"/>
        </w:rPr>
        <w:t>;</w:t>
      </w:r>
    </w:p>
    <w:p w14:paraId="00000060" w14:textId="779D442D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получение от работников </w:t>
      </w:r>
      <w:r w:rsidR="00940DDD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отзывов и комментариев (обратной связи) по направленным обучающимися предложениям и запросам, касающимся организации образовательного процесса по предметам, курсам, дисциплинам, </w:t>
      </w:r>
    </w:p>
    <w:p w14:paraId="00000061" w14:textId="674D7279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обжалование приказов и распоряжений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в порядке, установленном законодательство Российской Федерации;</w:t>
      </w:r>
    </w:p>
    <w:p w14:paraId="00000062" w14:textId="70D01528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бесплатное пользование библиотечно-информационными ресурсами, учебной, производственной, научной базой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;</w:t>
      </w:r>
    </w:p>
    <w:p w14:paraId="00000065" w14:textId="19A04A80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опубликование своих работ в изданиях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в порядке, установленном локальными нормативными актами;</w:t>
      </w:r>
    </w:p>
    <w:p w14:paraId="00000067" w14:textId="5ECCA6D7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поощрение за успехи в учебной, общественной, научной, научно-технической, творческой, экспериментальной и инновационной деятельности;</w:t>
      </w:r>
    </w:p>
    <w:p w14:paraId="00000069" w14:textId="4223F5FF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участие в обсуждении и решении вопросов, относящихся к деятельности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; </w:t>
      </w:r>
    </w:p>
    <w:p w14:paraId="0000006C" w14:textId="3949CC3B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перевод для получения образования по другой образовательной программе, в порядке, установленном законодательством Российской Федерации и локальными нормативными актами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;</w:t>
      </w:r>
    </w:p>
    <w:p w14:paraId="0000006D" w14:textId="350034FC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восстановление для получения образования в </w:t>
      </w:r>
      <w:r w:rsidR="00940DDD">
        <w:rPr>
          <w:color w:val="000000"/>
          <w:sz w:val="26"/>
          <w:szCs w:val="26"/>
        </w:rPr>
        <w:t>Институте</w:t>
      </w:r>
      <w:r>
        <w:rPr>
          <w:color w:val="000000"/>
          <w:sz w:val="26"/>
          <w:szCs w:val="26"/>
        </w:rPr>
        <w:t xml:space="preserve"> в порядке, установленном законодательством Российской Федерации и локальными нормативными актами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;</w:t>
      </w:r>
    </w:p>
    <w:p w14:paraId="0000006F" w14:textId="45C45BCE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академический отпуск в порядке и по основаниям, установленным законодательством Российской Федерации и локальными нормативными актами, а также отпуск по беременности и родам, отпуск по уходу за ребенком до достижения им возраста трех лет в порядке, установленном законодательством Российской Федерации;</w:t>
      </w:r>
    </w:p>
    <w:p w14:paraId="00000071" w14:textId="07C2677B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совмещение получения образования в </w:t>
      </w:r>
      <w:r w:rsidR="00940DDD">
        <w:rPr>
          <w:color w:val="000000"/>
          <w:sz w:val="26"/>
          <w:szCs w:val="26"/>
        </w:rPr>
        <w:t>Институте</w:t>
      </w:r>
      <w:r>
        <w:rPr>
          <w:color w:val="000000"/>
          <w:sz w:val="26"/>
          <w:szCs w:val="26"/>
        </w:rPr>
        <w:t xml:space="preserve"> с работой без ущерба для освоения образовательной программы, выполнения индивидуального учебного плана;</w:t>
      </w:r>
    </w:p>
    <w:p w14:paraId="00000072" w14:textId="65C3A78E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иные академические права, предусмотренные законодательством Российской Федерации об образовании, локальными нормативными актами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.</w:t>
      </w:r>
    </w:p>
    <w:p w14:paraId="0000007B" w14:textId="0D2CE3FC" w:rsidR="00DF5092" w:rsidRDefault="00E2005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Обучающиеся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обязаны:</w:t>
      </w:r>
    </w:p>
    <w:p w14:paraId="0000007C" w14:textId="0364A938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выполнять требования законодательства Российской Федерации, устава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, Правил пользования библиотекой и иных локальных нормативных актов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в том числе регламентирующих организацию и осуществление образовательной деятельности;</w:t>
      </w:r>
    </w:p>
    <w:p w14:paraId="0000007D" w14:textId="64BF0243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преподавателями в рамках образовательной программы, своевременно выбирать тему курсовой работы или тему выпускной квалификационной работы;</w:t>
      </w:r>
    </w:p>
    <w:p w14:paraId="0000007E" w14:textId="41AB98C6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соблюдать правила, установленные руководством структурных подразделений</w:t>
      </w:r>
      <w:r w:rsidR="000E5C2B">
        <w:rPr>
          <w:color w:val="000000"/>
          <w:sz w:val="26"/>
          <w:szCs w:val="26"/>
        </w:rPr>
        <w:t xml:space="preserve"> (секторов)</w:t>
      </w:r>
      <w:r>
        <w:rPr>
          <w:color w:val="000000"/>
          <w:sz w:val="26"/>
          <w:szCs w:val="26"/>
        </w:rPr>
        <w:t xml:space="preserve">, реализующих образовательные программы, осваиваемые обучающимися, а также должностными лицами и органами, осуществляющими управление соответствующими образовательными программами, при условии, что эти правила соответствуют законодательству Российской Федерации, локальным нормативным актам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установлены в пределах компетенции соответствующих должностных лиц и органов и своевременно доведены до сведения обучающихся;</w:t>
      </w:r>
    </w:p>
    <w:p w14:paraId="0000007F" w14:textId="77777777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нарушать академические нормы </w:t>
      </w:r>
      <w:r>
        <w:rPr>
          <w:color w:val="1F497D"/>
          <w:sz w:val="26"/>
          <w:szCs w:val="26"/>
        </w:rPr>
        <w:t xml:space="preserve">при выполнении устных и </w:t>
      </w:r>
      <w:r>
        <w:rPr>
          <w:color w:val="000000"/>
          <w:sz w:val="26"/>
          <w:szCs w:val="26"/>
        </w:rPr>
        <w:t>письменных учебных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</w:t>
      </w:r>
      <w:r>
        <w:rPr>
          <w:color w:val="000000"/>
        </w:rPr>
        <w:t xml:space="preserve">, </w:t>
      </w:r>
      <w:r>
        <w:rPr>
          <w:color w:val="000000"/>
          <w:sz w:val="26"/>
          <w:szCs w:val="26"/>
        </w:rPr>
        <w:t xml:space="preserve">нарушения интеллектуальных (авторских, смежных, патентных и т.п.) прав, а также не </w:t>
      </w:r>
      <w:r>
        <w:rPr>
          <w:color w:val="000000"/>
          <w:sz w:val="26"/>
          <w:szCs w:val="26"/>
        </w:rPr>
        <w:lastRenderedPageBreak/>
        <w:t>использовать при прохождения контроля знаний, включая промежуточную и итоговую аттестацию автоматические и иные средства для получения информации из любых источников и от других лиц;</w:t>
      </w:r>
    </w:p>
    <w:p w14:paraId="286ABA87" w14:textId="7FB243F7" w:rsidR="000E5C2B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 xml:space="preserve">своевременно в письменной форме ставить в известность работника или структурное подразделение </w:t>
      </w:r>
      <w:r w:rsidR="00940DDD">
        <w:rPr>
          <w:color w:val="1F497D"/>
          <w:sz w:val="26"/>
          <w:szCs w:val="26"/>
        </w:rPr>
        <w:t>Института</w:t>
      </w:r>
      <w:r>
        <w:rPr>
          <w:color w:val="1F497D"/>
          <w:sz w:val="26"/>
          <w:szCs w:val="26"/>
        </w:rPr>
        <w:t xml:space="preserve">, осуществляющее сопровождение учебного процесса, о необходимости отсутствия на экзаменах и зачетах по уважительной причине в порядке, установленном локальными нормативными актами </w:t>
      </w:r>
      <w:r w:rsidR="000E5C2B">
        <w:rPr>
          <w:color w:val="1F497D"/>
          <w:sz w:val="26"/>
          <w:szCs w:val="26"/>
        </w:rPr>
        <w:t>Института</w:t>
      </w:r>
      <w:r>
        <w:rPr>
          <w:color w:val="1F497D"/>
          <w:sz w:val="26"/>
          <w:szCs w:val="26"/>
        </w:rPr>
        <w:t xml:space="preserve">. </w:t>
      </w:r>
    </w:p>
    <w:p w14:paraId="00000080" w14:textId="02EA4789" w:rsidR="00DF5092" w:rsidRDefault="000E5C2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>п</w:t>
      </w:r>
      <w:r w:rsidR="00E20053">
        <w:rPr>
          <w:color w:val="1F497D"/>
          <w:sz w:val="26"/>
          <w:szCs w:val="26"/>
        </w:rPr>
        <w:t xml:space="preserve">ри отсутствии по уважительной причине  на занятиях (более двух учебных дней подряд), экзаменах и зачетах - представлять работнику или в структурное подразделение </w:t>
      </w:r>
      <w:r>
        <w:rPr>
          <w:color w:val="1F497D"/>
          <w:sz w:val="26"/>
          <w:szCs w:val="26"/>
        </w:rPr>
        <w:t>Института</w:t>
      </w:r>
      <w:r w:rsidR="00E20053">
        <w:rPr>
          <w:color w:val="1F497D"/>
          <w:sz w:val="26"/>
          <w:szCs w:val="26"/>
        </w:rPr>
        <w:t>, осуществляющее сопровождение учебного процесса, документы, подтверждающие уважительность причины пропуска занятий;</w:t>
      </w:r>
    </w:p>
    <w:p w14:paraId="00000081" w14:textId="6DF1DFCC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соблюдать порядок прохождения текущего контроля успеваемости и промежуточной аттестации и ликвидации академических задолженностей, установленный в </w:t>
      </w:r>
      <w:r w:rsidR="000E5C2B">
        <w:rPr>
          <w:color w:val="000000"/>
          <w:sz w:val="26"/>
          <w:szCs w:val="26"/>
        </w:rPr>
        <w:t>Институте</w:t>
      </w:r>
      <w:r>
        <w:rPr>
          <w:color w:val="000000"/>
          <w:sz w:val="26"/>
          <w:szCs w:val="26"/>
        </w:rPr>
        <w:t>;</w:t>
      </w:r>
    </w:p>
    <w:p w14:paraId="00000082" w14:textId="15D4FDE8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бережно относиться к имуществу </w:t>
      </w:r>
      <w:r w:rsidR="000E5C2B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(в том числе к имуществу третьих лиц, находящемуся в </w:t>
      </w:r>
      <w:r w:rsidR="000E5C2B">
        <w:rPr>
          <w:color w:val="000000"/>
          <w:sz w:val="26"/>
          <w:szCs w:val="26"/>
        </w:rPr>
        <w:t>Институте</w:t>
      </w:r>
      <w:r>
        <w:rPr>
          <w:color w:val="000000"/>
          <w:sz w:val="26"/>
          <w:szCs w:val="26"/>
        </w:rPr>
        <w:t xml:space="preserve">, если </w:t>
      </w:r>
      <w:r w:rsidR="000E5C2B">
        <w:rPr>
          <w:color w:val="000000"/>
          <w:sz w:val="26"/>
          <w:szCs w:val="26"/>
        </w:rPr>
        <w:t>Институт</w:t>
      </w:r>
      <w:r>
        <w:rPr>
          <w:color w:val="000000"/>
          <w:sz w:val="26"/>
          <w:szCs w:val="26"/>
        </w:rPr>
        <w:t xml:space="preserve"> несет ответственность за сохранность этого имущества),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зданий и помещений </w:t>
      </w:r>
      <w:r w:rsidR="00940DDD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, а также без разрешения администрации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выносить предметы и различное оборудование из учебных и других помещений;</w:t>
      </w:r>
    </w:p>
    <w:p w14:paraId="00000084" w14:textId="6BB11E28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принимать участие в процедурах регулярной оценки качества реализации образовательных программ в порядке и сроки, утвержденные локальными нормативными актами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;</w:t>
      </w:r>
    </w:p>
    <w:p w14:paraId="00000086" w14:textId="42693105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уважать честь и достоинство других обучающихся, работников и посетителей </w:t>
      </w:r>
      <w:r w:rsidR="00940DDD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не создавать препятствий для получения образования другими обучающимися;</w:t>
      </w:r>
    </w:p>
    <w:p w14:paraId="00000087" w14:textId="6B47790E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препятствовать работе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его органов управления, структурных подразделений и должностных лиц, в том числе путем:</w:t>
      </w:r>
    </w:p>
    <w:p w14:paraId="00000088" w14:textId="07BECDA0" w:rsidR="00DF509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709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3.5.12.1. многократных обращений в адрес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его уполномоченных органов и должностных лиц по одним и тем же вопросам без указания новых фактов и обстоятельств, притом, что на вопросы, изложенные в обращениях, заявителю уже даны ответы по существу;</w:t>
      </w:r>
    </w:p>
    <w:p w14:paraId="00000089" w14:textId="340A331F" w:rsidR="00DF509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709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3.5.12.2. создания помех</w:t>
      </w:r>
      <w:r>
        <w:rPr>
          <w:color w:val="000000"/>
          <w:sz w:val="26"/>
          <w:szCs w:val="26"/>
          <w:vertAlign w:val="superscript"/>
        </w:rPr>
        <w:footnoteReference w:id="1"/>
      </w:r>
      <w:r>
        <w:rPr>
          <w:color w:val="000000"/>
          <w:sz w:val="26"/>
          <w:szCs w:val="26"/>
        </w:rPr>
        <w:t xml:space="preserve"> для передвижения других обучающихся и работников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по коридорам и для доступа других обучающихся и работников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в помещени</w:t>
      </w:r>
      <w:r w:rsidR="004B0AF2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, на прилегающие к ним территории и (или) иные территории;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000008A" w14:textId="77777777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предоставлять подложные (поддельные) документы;</w:t>
      </w:r>
    </w:p>
    <w:p w14:paraId="0000008B" w14:textId="251220F4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совершать противоправные деяния, имеющие социально-опасные последствия, в том числе для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его обучающихся и работников;</w:t>
      </w:r>
    </w:p>
    <w:p w14:paraId="0000008C" w14:textId="1FD1595E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причинять вред деловой репутации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в том числе не распространять сведения, порочащие деловую репутацию в средствах массовой информации и в информационно-телекоммуникационных сетях, в частности в сети Интернет;</w:t>
      </w:r>
    </w:p>
    <w:p w14:paraId="0000008E" w14:textId="77777777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не осуществлять незаконное употребление, а также приобретение, хранение, перевозку, изготовление, переработку наркотических средств, психотропных веществ, их прекурсоров или аналогов;</w:t>
      </w:r>
    </w:p>
    <w:p w14:paraId="0000008F" w14:textId="588A5BDD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допускать использования наименования, символики, товарных знаков (знаков обслуживания), коммерческих обозначений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без разрешения уполномоченных органов (должностных лиц), в т.ч. в коммерческих и (или) политических целях; </w:t>
      </w:r>
    </w:p>
    <w:p w14:paraId="00000090" w14:textId="55055AD3" w:rsidR="00DF5092" w:rsidRDefault="00E2005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выступать публично и не делать заявления от имени </w:t>
      </w:r>
      <w:r w:rsidR="004B0AF2">
        <w:rPr>
          <w:color w:val="000000"/>
          <w:sz w:val="26"/>
          <w:szCs w:val="26"/>
        </w:rPr>
        <w:t xml:space="preserve">Института </w:t>
      </w:r>
      <w:r>
        <w:rPr>
          <w:color w:val="000000"/>
          <w:sz w:val="26"/>
          <w:szCs w:val="26"/>
        </w:rPr>
        <w:t>(</w:t>
      </w:r>
      <w:r w:rsidR="004B0AF2">
        <w:rPr>
          <w:color w:val="000000"/>
          <w:sz w:val="26"/>
          <w:szCs w:val="26"/>
        </w:rPr>
        <w:t xml:space="preserve">руководителя </w:t>
      </w:r>
      <w:r>
        <w:rPr>
          <w:color w:val="000000"/>
          <w:sz w:val="26"/>
          <w:szCs w:val="26"/>
        </w:rPr>
        <w:t xml:space="preserve">структурного подразделения, должностного лица) без соответствующего разрешения уполномоченных органов (должностных лиц)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; </w:t>
      </w:r>
    </w:p>
    <w:p w14:paraId="00000091" w14:textId="3EF95807" w:rsidR="00DF5092" w:rsidRDefault="004B0A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0053">
        <w:rPr>
          <w:color w:val="000000"/>
          <w:sz w:val="26"/>
          <w:szCs w:val="26"/>
        </w:rPr>
        <w:t xml:space="preserve">е вести политической деятельности в стенах </w:t>
      </w:r>
      <w:r>
        <w:rPr>
          <w:color w:val="000000"/>
          <w:sz w:val="26"/>
          <w:szCs w:val="26"/>
        </w:rPr>
        <w:t>Института</w:t>
      </w:r>
      <w:r w:rsidR="00E20053">
        <w:rPr>
          <w:color w:val="000000"/>
          <w:sz w:val="26"/>
          <w:szCs w:val="26"/>
        </w:rPr>
        <w:t>, не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14:paraId="00000093" w14:textId="2488A322" w:rsidR="00DF5092" w:rsidRPr="004B0AF2" w:rsidRDefault="00E20053" w:rsidP="004B0A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4B0AF2">
        <w:rPr>
          <w:color w:val="000000"/>
          <w:sz w:val="26"/>
          <w:szCs w:val="26"/>
        </w:rPr>
        <w:t xml:space="preserve">регулярно знакомиться с информацией, размещаемой на главной странице корпоративного сайта (портала) </w:t>
      </w:r>
      <w:r w:rsidR="004B0AF2" w:rsidRPr="004B0AF2">
        <w:rPr>
          <w:color w:val="000000"/>
          <w:sz w:val="26"/>
          <w:szCs w:val="26"/>
        </w:rPr>
        <w:t>Института</w:t>
      </w:r>
      <w:r w:rsidRPr="004B0AF2">
        <w:rPr>
          <w:color w:val="000000"/>
          <w:sz w:val="26"/>
          <w:szCs w:val="26"/>
        </w:rPr>
        <w:t xml:space="preserve"> </w:t>
      </w:r>
      <w:hyperlink r:id="rId8" w:history="1">
        <w:r w:rsidR="004B0AF2" w:rsidRPr="004B0AF2">
          <w:rPr>
            <w:rStyle w:val="af7"/>
            <w:sz w:val="26"/>
            <w:szCs w:val="26"/>
            <w:lang w:val="en-US"/>
          </w:rPr>
          <w:t>http</w:t>
        </w:r>
        <w:r w:rsidR="004B0AF2" w:rsidRPr="004B0AF2">
          <w:rPr>
            <w:rStyle w:val="af7"/>
            <w:sz w:val="26"/>
            <w:szCs w:val="26"/>
          </w:rPr>
          <w:t>://</w:t>
        </w:r>
        <w:r w:rsidR="004B0AF2" w:rsidRPr="004B0AF2">
          <w:rPr>
            <w:rStyle w:val="af7"/>
            <w:sz w:val="26"/>
            <w:szCs w:val="26"/>
            <w:lang w:val="en-US"/>
          </w:rPr>
          <w:t>www</w:t>
        </w:r>
        <w:r w:rsidR="004B0AF2" w:rsidRPr="004B0AF2">
          <w:rPr>
            <w:rStyle w:val="af7"/>
            <w:sz w:val="26"/>
            <w:szCs w:val="26"/>
          </w:rPr>
          <w:t>.</w:t>
        </w:r>
        <w:proofErr w:type="spellStart"/>
        <w:r w:rsidR="004B0AF2" w:rsidRPr="004B0AF2">
          <w:rPr>
            <w:rStyle w:val="af7"/>
            <w:sz w:val="26"/>
            <w:szCs w:val="26"/>
            <w:lang w:val="en-US"/>
          </w:rPr>
          <w:t>ipiso</w:t>
        </w:r>
        <w:proofErr w:type="spellEnd"/>
        <w:r w:rsidR="004B0AF2" w:rsidRPr="004B0AF2">
          <w:rPr>
            <w:rStyle w:val="af7"/>
            <w:sz w:val="26"/>
            <w:szCs w:val="26"/>
          </w:rPr>
          <w:t>.</w:t>
        </w:r>
        <w:proofErr w:type="spellStart"/>
        <w:r w:rsidR="004B0AF2" w:rsidRPr="004B0AF2">
          <w:rPr>
            <w:rStyle w:val="af7"/>
            <w:sz w:val="26"/>
            <w:szCs w:val="26"/>
            <w:lang w:val="en-US"/>
          </w:rPr>
          <w:t>ru</w:t>
        </w:r>
        <w:proofErr w:type="spellEnd"/>
      </w:hyperlink>
      <w:r w:rsidR="004B0AF2" w:rsidRPr="004B0AF2">
        <w:rPr>
          <w:color w:val="000000"/>
          <w:sz w:val="26"/>
          <w:szCs w:val="26"/>
        </w:rPr>
        <w:t xml:space="preserve"> </w:t>
      </w:r>
      <w:r w:rsidRPr="004B0AF2">
        <w:rPr>
          <w:color w:val="000000"/>
          <w:sz w:val="26"/>
          <w:szCs w:val="26"/>
        </w:rPr>
        <w:t>в том числе о принятии, внесении изменений или отмене локальных нормативных актов, распространяющихся на обучающихся;</w:t>
      </w:r>
    </w:p>
    <w:p w14:paraId="00000098" w14:textId="77777777" w:rsidR="00DF5092" w:rsidRDefault="00DF5092">
      <w:pPr>
        <w:tabs>
          <w:tab w:val="left" w:pos="-709"/>
          <w:tab w:val="left" w:pos="1276"/>
        </w:tabs>
        <w:ind w:firstLine="709"/>
        <w:jc w:val="both"/>
        <w:rPr>
          <w:b/>
          <w:sz w:val="26"/>
          <w:szCs w:val="26"/>
        </w:rPr>
      </w:pPr>
    </w:p>
    <w:p w14:paraId="00000099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center"/>
        <w:rPr>
          <w:b/>
          <w:sz w:val="26"/>
          <w:szCs w:val="26"/>
        </w:rPr>
      </w:pPr>
      <w:r w:rsidRPr="004B0AF2">
        <w:rPr>
          <w:b/>
          <w:sz w:val="26"/>
          <w:szCs w:val="26"/>
        </w:rPr>
        <w:t>4.</w:t>
      </w:r>
      <w:r w:rsidRPr="004B0AF2">
        <w:rPr>
          <w:b/>
          <w:sz w:val="26"/>
          <w:szCs w:val="26"/>
        </w:rPr>
        <w:tab/>
        <w:t>ДИСЦИПЛИНАРНАЯ ОТВЕТСТВЕННОСТЬ ОБУЧАЮЩИХСЯ</w:t>
      </w:r>
    </w:p>
    <w:p w14:paraId="0000009A" w14:textId="77777777" w:rsidR="00DF5092" w:rsidRDefault="00DF5092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color w:val="1F497D"/>
          <w:sz w:val="26"/>
          <w:szCs w:val="26"/>
        </w:rPr>
      </w:pPr>
    </w:p>
    <w:p w14:paraId="0000009B" w14:textId="306EDB7F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4.1. За неисполнение или нарушение Правил, иных локальных нормативных актов, в том числе регламентирующих организацию и осуществление образовательной деятельности, к обучающимся могут быть применены следующие меры дисциплинарного взыскания:</w:t>
      </w:r>
    </w:p>
    <w:p w14:paraId="0000009C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а)</w:t>
      </w:r>
      <w:r w:rsidRPr="004B0AF2">
        <w:rPr>
          <w:sz w:val="26"/>
          <w:szCs w:val="26"/>
        </w:rPr>
        <w:tab/>
        <w:t>замечание;</w:t>
      </w:r>
    </w:p>
    <w:p w14:paraId="0000009D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б)</w:t>
      </w:r>
      <w:r w:rsidRPr="004B0AF2">
        <w:rPr>
          <w:sz w:val="26"/>
          <w:szCs w:val="26"/>
        </w:rPr>
        <w:tab/>
        <w:t>выговор;</w:t>
      </w:r>
    </w:p>
    <w:p w14:paraId="0000009E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в)</w:t>
      </w:r>
      <w:r w:rsidRPr="004B0AF2">
        <w:rPr>
          <w:sz w:val="26"/>
          <w:szCs w:val="26"/>
        </w:rPr>
        <w:tab/>
        <w:t>отчисление.</w:t>
      </w:r>
    </w:p>
    <w:p w14:paraId="0000009F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4.2.</w:t>
      </w:r>
      <w:r w:rsidRPr="004B0AF2">
        <w:rPr>
          <w:sz w:val="26"/>
          <w:szCs w:val="26"/>
        </w:rPr>
        <w:tab/>
        <w:t>За каждый дисциплинарный проступок может быть применена одна мера дисциплинарного взыскания.</w:t>
      </w:r>
    </w:p>
    <w:p w14:paraId="000000A0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4.3.</w:t>
      </w:r>
      <w:r w:rsidRPr="004B0AF2">
        <w:rPr>
          <w:sz w:val="26"/>
          <w:szCs w:val="26"/>
        </w:rPr>
        <w:tab/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000000A1" w14:textId="77777777" w:rsidR="00DF5092" w:rsidRPr="004B0AF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4.4.</w:t>
      </w:r>
      <w:r w:rsidRPr="004B0AF2">
        <w:rPr>
          <w:sz w:val="26"/>
          <w:szCs w:val="26"/>
        </w:rPr>
        <w:tab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000000A3" w14:textId="4EF31F53" w:rsidR="00DF509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  <w:r w:rsidRPr="004B0AF2">
        <w:rPr>
          <w:sz w:val="26"/>
          <w:szCs w:val="26"/>
        </w:rPr>
        <w:t>4.6.</w:t>
      </w:r>
      <w:r w:rsidRPr="004B0AF2">
        <w:rPr>
          <w:sz w:val="26"/>
          <w:szCs w:val="26"/>
        </w:rPr>
        <w:tab/>
        <w:t xml:space="preserve">Решение о применении к обучающемуся меры дисциплинарного взыскания принимает </w:t>
      </w:r>
      <w:r w:rsidR="004B0AF2" w:rsidRPr="004B0AF2">
        <w:rPr>
          <w:sz w:val="26"/>
          <w:szCs w:val="26"/>
        </w:rPr>
        <w:t>ди</w:t>
      </w:r>
      <w:r w:rsidRPr="004B0AF2">
        <w:rPr>
          <w:sz w:val="26"/>
          <w:szCs w:val="26"/>
        </w:rPr>
        <w:t xml:space="preserve">ректор </w:t>
      </w:r>
      <w:r w:rsidR="004B0AF2" w:rsidRPr="004B0AF2">
        <w:rPr>
          <w:sz w:val="26"/>
          <w:szCs w:val="26"/>
        </w:rPr>
        <w:t>Института</w:t>
      </w:r>
      <w:r w:rsidRPr="004B0AF2">
        <w:rPr>
          <w:sz w:val="26"/>
          <w:szCs w:val="26"/>
        </w:rPr>
        <w:t xml:space="preserve"> или иное уполномоченное им должностное лицо </w:t>
      </w:r>
      <w:r w:rsidR="004B0AF2" w:rsidRPr="004B0AF2">
        <w:rPr>
          <w:sz w:val="26"/>
          <w:szCs w:val="26"/>
        </w:rPr>
        <w:t>Института</w:t>
      </w:r>
      <w:r w:rsidRPr="004B0AF2">
        <w:rPr>
          <w:sz w:val="26"/>
          <w:szCs w:val="26"/>
        </w:rPr>
        <w:t xml:space="preserve"> (далее – уполномоченное лицо) путем издания соответствующего приказа. </w:t>
      </w:r>
    </w:p>
    <w:p w14:paraId="38E8CD15" w14:textId="77777777" w:rsidR="004B0AF2" w:rsidRPr="004B0AF2" w:rsidRDefault="004B0AF2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42"/>
          <w:tab w:val="left" w:pos="1276"/>
        </w:tabs>
        <w:ind w:firstLine="851"/>
        <w:jc w:val="both"/>
        <w:rPr>
          <w:sz w:val="26"/>
          <w:szCs w:val="26"/>
        </w:rPr>
      </w:pPr>
    </w:p>
    <w:p w14:paraId="000000A9" w14:textId="77777777" w:rsidR="00DF5092" w:rsidRDefault="00E20053">
      <w:pPr>
        <w:tabs>
          <w:tab w:val="left" w:pos="-709"/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ПООЩРЕНИЕ ОБУЧАЮЩИХСЯ</w:t>
      </w:r>
    </w:p>
    <w:p w14:paraId="000000AA" w14:textId="1DF20DB8" w:rsidR="00DF5092" w:rsidRDefault="00E2005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За успехи в учебной, общественной, научной, научно-технической, творческой, экспериментальной и инновационной деятельности для обучающихся на условиях и в порядке, предусмотренном законодательством Российской Федерации и локальными нормативными актами </w:t>
      </w:r>
      <w:r w:rsidR="00940DDD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устанавливаются следующие виды морального и материального поощрения:</w:t>
      </w:r>
    </w:p>
    <w:p w14:paraId="000000AB" w14:textId="77777777" w:rsidR="00DF509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объявление благодарности;</w:t>
      </w:r>
    </w:p>
    <w:p w14:paraId="000000AC" w14:textId="77777777" w:rsidR="00DF5092" w:rsidRDefault="00E20053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награждение ценным подарком;</w:t>
      </w:r>
    </w:p>
    <w:p w14:paraId="000000B0" w14:textId="49C1116E" w:rsidR="00DF5092" w:rsidRDefault="00E2005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Поощрение объявляется приказом </w:t>
      </w:r>
      <w:r w:rsidR="004B0AF2">
        <w:rPr>
          <w:color w:val="000000"/>
          <w:sz w:val="26"/>
          <w:szCs w:val="26"/>
        </w:rPr>
        <w:t>ди</w:t>
      </w:r>
      <w:r>
        <w:rPr>
          <w:color w:val="000000"/>
          <w:sz w:val="26"/>
          <w:szCs w:val="26"/>
        </w:rPr>
        <w:t xml:space="preserve">ректора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или иного уполномоченного им должностного лица и доводится до сведения обучающихся. Выписка из приказа о поощрении хранится в личном деле обучающегося.</w:t>
      </w:r>
    </w:p>
    <w:p w14:paraId="000000B1" w14:textId="77777777" w:rsidR="00DF5092" w:rsidRDefault="00DF5092">
      <w:pPr>
        <w:tabs>
          <w:tab w:val="left" w:pos="-709"/>
          <w:tab w:val="left" w:pos="1276"/>
        </w:tabs>
        <w:ind w:firstLine="709"/>
        <w:rPr>
          <w:sz w:val="26"/>
          <w:szCs w:val="26"/>
        </w:rPr>
      </w:pPr>
    </w:p>
    <w:p w14:paraId="000000B2" w14:textId="0DA1D54F" w:rsidR="00DF5092" w:rsidRDefault="00E20053">
      <w:pPr>
        <w:tabs>
          <w:tab w:val="left" w:pos="-709"/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ПОРЯДОК В </w:t>
      </w:r>
      <w:r w:rsidR="005B62EA">
        <w:rPr>
          <w:b/>
          <w:sz w:val="26"/>
          <w:szCs w:val="26"/>
        </w:rPr>
        <w:t>ПОМЕЩЕНИЯХ И ЗДАНИИ ИНСТИТУТА</w:t>
      </w:r>
    </w:p>
    <w:p w14:paraId="000000B3" w14:textId="75901657" w:rsidR="00DF5092" w:rsidRDefault="00E2005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Общий режим работы </w:t>
      </w:r>
      <w:r w:rsidR="005B62EA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– с </w:t>
      </w:r>
      <w:r w:rsidR="004B0AF2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час. 00 мин. до </w:t>
      </w:r>
      <w:r w:rsidR="004B0AF2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 час. 00 мин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>.</w:t>
      </w:r>
    </w:p>
    <w:p w14:paraId="000000B4" w14:textId="574E41A9" w:rsidR="00DF5092" w:rsidRDefault="00E2005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Находясь в зданиях </w:t>
      </w:r>
      <w:r w:rsidR="005B62EA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, обучающиеся обязаны соблюдать общепринятые нормы поведения в общественных местах.</w:t>
      </w:r>
    </w:p>
    <w:p w14:paraId="000000B5" w14:textId="6856A284" w:rsidR="00DF5092" w:rsidRDefault="00E2005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</w:t>
      </w:r>
      <w:r w:rsidR="005B62EA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обучающимся запрещается</w:t>
      </w:r>
      <w:r>
        <w:rPr>
          <w:color w:val="000000"/>
          <w:sz w:val="26"/>
          <w:szCs w:val="26"/>
          <w:vertAlign w:val="superscript"/>
        </w:rPr>
        <w:footnoteReference w:id="3"/>
      </w:r>
      <w:r>
        <w:rPr>
          <w:color w:val="000000"/>
          <w:sz w:val="26"/>
          <w:szCs w:val="26"/>
        </w:rPr>
        <w:t>:</w:t>
      </w:r>
    </w:p>
    <w:p w14:paraId="000000B6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нахождение в учебных аудиториях во время проведения занятий в верхней одежде и головных уборах;</w:t>
      </w:r>
    </w:p>
    <w:p w14:paraId="000000B7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появление в состоянии алкогольного, наркотического или токсического опьянения;</w:t>
      </w:r>
    </w:p>
    <w:p w14:paraId="000000B8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курение табака и электронных сигарет;</w:t>
      </w:r>
    </w:p>
    <w:p w14:paraId="000000B9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организация, проведение и участие в азартных играх;</w:t>
      </w:r>
    </w:p>
    <w:p w14:paraId="000000BA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употребление алкогольных, слабоалкогольных напитков, пива;</w:t>
      </w:r>
    </w:p>
    <w:p w14:paraId="000000BB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хранение, употребление и распространение наркотических средств и психотропных веществ, их прекурсоров и аналогов и других одурманивающих веществ;</w:t>
      </w:r>
    </w:p>
    <w:p w14:paraId="000000BC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хранение, распространение и использование взрывчатых и огнеопасных веществ, пиротехнических средств;</w:t>
      </w:r>
    </w:p>
    <w:p w14:paraId="000000BD" w14:textId="0DC528CB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вывешивание объявлений, нанесение надписей вне отведенных для этого мест без соответствующего разрешения администрации </w:t>
      </w:r>
      <w:r w:rsidR="004B0AF2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;</w:t>
      </w:r>
    </w:p>
    <w:p w14:paraId="000000BE" w14:textId="77777777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 xml:space="preserve">использование выделенных для обучения аудиторий и оборудования в личных целях </w:t>
      </w:r>
    </w:p>
    <w:p w14:paraId="000000BF" w14:textId="365C6D2D" w:rsidR="00DF5092" w:rsidRDefault="00E2005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вынос из зданий </w:t>
      </w:r>
      <w:r w:rsidR="005B62EA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 xml:space="preserve"> имущества, предметов или материалов, принадлежащих </w:t>
      </w:r>
      <w:proofErr w:type="spellStart"/>
      <w:r w:rsidR="00940DDD">
        <w:rPr>
          <w:color w:val="000000"/>
          <w:sz w:val="26"/>
          <w:szCs w:val="26"/>
        </w:rPr>
        <w:t>Институута</w:t>
      </w:r>
      <w:proofErr w:type="spellEnd"/>
      <w:r>
        <w:rPr>
          <w:color w:val="000000"/>
          <w:sz w:val="26"/>
          <w:szCs w:val="26"/>
        </w:rPr>
        <w:t xml:space="preserve">, а также внос в здание громоздких предметов без получения на то соответствующего разрешения администрации </w:t>
      </w:r>
      <w:r w:rsidR="00940DDD">
        <w:rPr>
          <w:color w:val="000000"/>
          <w:sz w:val="26"/>
          <w:szCs w:val="26"/>
        </w:rPr>
        <w:t>Института</w:t>
      </w:r>
      <w:r>
        <w:rPr>
          <w:color w:val="000000"/>
          <w:sz w:val="26"/>
          <w:szCs w:val="26"/>
        </w:rPr>
        <w:t>.</w:t>
      </w:r>
    </w:p>
    <w:p w14:paraId="000000C4" w14:textId="67A65CA8" w:rsidR="00DF5092" w:rsidRDefault="005B62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Института и его </w:t>
      </w:r>
      <w:proofErr w:type="spellStart"/>
      <w:r>
        <w:rPr>
          <w:color w:val="000000"/>
          <w:sz w:val="26"/>
          <w:szCs w:val="26"/>
        </w:rPr>
        <w:t>заместитетли</w:t>
      </w:r>
      <w:proofErr w:type="spellEnd"/>
      <w:r w:rsidR="00E20053">
        <w:rPr>
          <w:color w:val="000000"/>
          <w:sz w:val="26"/>
          <w:szCs w:val="26"/>
        </w:rPr>
        <w:t xml:space="preserve"> устанавливают часы приема обучающихся у по личным вопросам.</w:t>
      </w:r>
    </w:p>
    <w:p w14:paraId="000000C7" w14:textId="0D1D068D" w:rsidR="00DF5092" w:rsidRDefault="00E2005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Часы приемов руководителей, указанные в пунктах 6.</w:t>
      </w:r>
      <w:r w:rsidR="005B62E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Правил размещаются на персональных страницах соответствующих руководителей в рамках корпоративного сайта</w:t>
      </w:r>
      <w:r w:rsidR="005B62EA">
        <w:rPr>
          <w:color w:val="000000"/>
          <w:sz w:val="26"/>
          <w:szCs w:val="26"/>
        </w:rPr>
        <w:t>.</w:t>
      </w:r>
    </w:p>
    <w:p w14:paraId="000000C8" w14:textId="77777777" w:rsidR="00DF5092" w:rsidRDefault="00DF5092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1276"/>
        </w:tabs>
        <w:ind w:left="709" w:hanging="720"/>
        <w:jc w:val="both"/>
        <w:rPr>
          <w:color w:val="000000"/>
          <w:sz w:val="26"/>
          <w:szCs w:val="26"/>
        </w:rPr>
      </w:pPr>
    </w:p>
    <w:sectPr w:rsidR="00DF5092"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018D" w14:textId="77777777" w:rsidR="00605C42" w:rsidRDefault="00E20053">
      <w:r>
        <w:separator/>
      </w:r>
    </w:p>
  </w:endnote>
  <w:endnote w:type="continuationSeparator" w:id="0">
    <w:p w14:paraId="6A129847" w14:textId="77777777" w:rsidR="00605C42" w:rsidRDefault="00E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2" w14:textId="24FCD3E6" w:rsidR="00DF5092" w:rsidRDefault="00E20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46F4">
      <w:rPr>
        <w:noProof/>
        <w:color w:val="000000"/>
      </w:rPr>
      <w:t>1</w:t>
    </w:r>
    <w:r>
      <w:rPr>
        <w:color w:val="000000"/>
      </w:rPr>
      <w:fldChar w:fldCharType="end"/>
    </w:r>
  </w:p>
  <w:p w14:paraId="000000D3" w14:textId="77777777" w:rsidR="00DF5092" w:rsidRDefault="00DF50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32AD" w14:textId="77777777" w:rsidR="00605C42" w:rsidRDefault="00E20053">
      <w:r>
        <w:separator/>
      </w:r>
    </w:p>
  </w:footnote>
  <w:footnote w:type="continuationSeparator" w:id="0">
    <w:p w14:paraId="5D76BC25" w14:textId="77777777" w:rsidR="00605C42" w:rsidRDefault="00E20053">
      <w:r>
        <w:continuationSeparator/>
      </w:r>
    </w:p>
  </w:footnote>
  <w:footnote w:id="1">
    <w:p w14:paraId="000000CF" w14:textId="3730ADD4" w:rsidR="00DF5092" w:rsidRDefault="00E200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 xml:space="preserve">Под помехами понимаются препятствия, создание которых не оправдано целями обеспечения безопасности других обучающихся и работников </w:t>
      </w:r>
      <w:r w:rsidR="00940DDD">
        <w:rPr>
          <w:color w:val="0D0D0D"/>
          <w:sz w:val="20"/>
          <w:szCs w:val="20"/>
        </w:rPr>
        <w:t>Института</w:t>
      </w:r>
      <w:r>
        <w:rPr>
          <w:color w:val="0D0D0D"/>
          <w:sz w:val="20"/>
          <w:szCs w:val="20"/>
        </w:rPr>
        <w:t xml:space="preserve"> или удовлетворения хозяйственно-бытовых нужд </w:t>
      </w:r>
      <w:r w:rsidR="00940DDD">
        <w:rPr>
          <w:color w:val="0D0D0D"/>
          <w:sz w:val="20"/>
          <w:szCs w:val="20"/>
        </w:rPr>
        <w:t>Института</w:t>
      </w:r>
      <w:r>
        <w:rPr>
          <w:color w:val="0D0D0D"/>
          <w:sz w:val="20"/>
          <w:szCs w:val="20"/>
        </w:rPr>
        <w:t xml:space="preserve">. Не являются помехами препятствия, созданные вследствие нерациональной организации администрацией </w:t>
      </w:r>
      <w:r w:rsidR="00940DDD">
        <w:rPr>
          <w:color w:val="0D0D0D"/>
          <w:sz w:val="20"/>
          <w:szCs w:val="20"/>
        </w:rPr>
        <w:t>Института</w:t>
      </w:r>
      <w:r>
        <w:rPr>
          <w:color w:val="0D0D0D"/>
          <w:sz w:val="20"/>
          <w:szCs w:val="20"/>
        </w:rPr>
        <w:t xml:space="preserve"> мероприятий, предполагающих участие обучающихся.</w:t>
      </w:r>
    </w:p>
  </w:footnote>
  <w:footnote w:id="2">
    <w:p w14:paraId="000000D0" w14:textId="26AB977F" w:rsidR="00DF5092" w:rsidRDefault="00E200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</w:footnote>
  <w:footnote w:id="3">
    <w:p w14:paraId="000000D1" w14:textId="5FFAF2B2" w:rsidR="00DF5092" w:rsidRDefault="00E20053" w:rsidP="005B62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08D1"/>
    <w:multiLevelType w:val="multilevel"/>
    <w:tmpl w:val="EBB8B5D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F2955"/>
    <w:multiLevelType w:val="multilevel"/>
    <w:tmpl w:val="A6FC79D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D1EF7"/>
    <w:multiLevelType w:val="multilevel"/>
    <w:tmpl w:val="47562F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E749BD"/>
    <w:multiLevelType w:val="multilevel"/>
    <w:tmpl w:val="2E92E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78" w:hanging="1410"/>
      </w:pPr>
    </w:lvl>
    <w:lvl w:ilvl="2">
      <w:start w:val="1"/>
      <w:numFmt w:val="decimal"/>
      <w:lvlText w:val="%1.%2.%3."/>
      <w:lvlJc w:val="left"/>
      <w:pPr>
        <w:ind w:left="2466" w:hanging="1410"/>
      </w:pPr>
    </w:lvl>
    <w:lvl w:ilvl="3">
      <w:start w:val="1"/>
      <w:numFmt w:val="decimal"/>
      <w:lvlText w:val="%1.%2.%3.%4."/>
      <w:lvlJc w:val="left"/>
      <w:pPr>
        <w:ind w:left="2814" w:hanging="1410"/>
      </w:pPr>
    </w:lvl>
    <w:lvl w:ilvl="4">
      <w:start w:val="1"/>
      <w:numFmt w:val="decimal"/>
      <w:lvlText w:val="%1.%2.%3.%4.%5."/>
      <w:lvlJc w:val="left"/>
      <w:pPr>
        <w:ind w:left="3162" w:hanging="141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" w15:restartNumberingAfterBreak="0">
    <w:nsid w:val="4B7F00CB"/>
    <w:multiLevelType w:val="multilevel"/>
    <w:tmpl w:val="320EC57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9C35AB"/>
    <w:multiLevelType w:val="multilevel"/>
    <w:tmpl w:val="3E187F7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6" w15:restartNumberingAfterBreak="0">
    <w:nsid w:val="58FA31CB"/>
    <w:multiLevelType w:val="multilevel"/>
    <w:tmpl w:val="E7C4FCB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68204FA5"/>
    <w:multiLevelType w:val="multilevel"/>
    <w:tmpl w:val="63A05D6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E1B4C28"/>
    <w:multiLevelType w:val="multilevel"/>
    <w:tmpl w:val="A27026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0223C7"/>
    <w:multiLevelType w:val="multilevel"/>
    <w:tmpl w:val="2D28C314"/>
    <w:lvl w:ilvl="0">
      <w:start w:val="2"/>
      <w:numFmt w:val="decimal"/>
      <w:lvlText w:val="%1."/>
      <w:lvlJc w:val="left"/>
      <w:pPr>
        <w:ind w:left="1069" w:hanging="1069"/>
      </w:pPr>
    </w:lvl>
    <w:lvl w:ilvl="1">
      <w:start w:val="1"/>
      <w:numFmt w:val="decimal"/>
      <w:lvlText w:val="%1.%2."/>
      <w:lvlJc w:val="left"/>
      <w:pPr>
        <w:ind w:left="2138" w:hanging="1429"/>
      </w:pPr>
    </w:lvl>
    <w:lvl w:ilvl="2">
      <w:start w:val="1"/>
      <w:numFmt w:val="decimal"/>
      <w:lvlText w:val="%1.%2.%3."/>
      <w:lvlJc w:val="left"/>
      <w:pPr>
        <w:ind w:left="8376" w:hanging="1429"/>
      </w:pPr>
    </w:lvl>
    <w:lvl w:ilvl="3">
      <w:start w:val="1"/>
      <w:numFmt w:val="decimal"/>
      <w:lvlText w:val="%1.%2.%3.%4."/>
      <w:lvlJc w:val="left"/>
      <w:pPr>
        <w:ind w:left="3916" w:hanging="1789"/>
      </w:pPr>
    </w:lvl>
    <w:lvl w:ilvl="4">
      <w:start w:val="1"/>
      <w:numFmt w:val="decimal"/>
      <w:lvlText w:val="%1.%2.%3.%4.%5."/>
      <w:lvlJc w:val="left"/>
      <w:pPr>
        <w:ind w:left="4625" w:hanging="1789"/>
      </w:pPr>
    </w:lvl>
    <w:lvl w:ilvl="5">
      <w:start w:val="1"/>
      <w:numFmt w:val="decimal"/>
      <w:lvlText w:val="%1.%2.%3.%4.%5.%6."/>
      <w:lvlJc w:val="left"/>
      <w:pPr>
        <w:ind w:left="5694" w:hanging="2149"/>
      </w:pPr>
    </w:lvl>
    <w:lvl w:ilvl="6">
      <w:start w:val="1"/>
      <w:numFmt w:val="decimal"/>
      <w:lvlText w:val="%1.%2.%3.%4.%5.%6.%7."/>
      <w:lvlJc w:val="left"/>
      <w:pPr>
        <w:ind w:left="6403" w:hanging="2149"/>
      </w:pPr>
    </w:lvl>
    <w:lvl w:ilvl="7">
      <w:start w:val="1"/>
      <w:numFmt w:val="decimal"/>
      <w:lvlText w:val="%1.%2.%3.%4.%5.%6.%7.%8."/>
      <w:lvlJc w:val="left"/>
      <w:pPr>
        <w:ind w:left="7472" w:hanging="2508"/>
      </w:pPr>
    </w:lvl>
    <w:lvl w:ilvl="8">
      <w:start w:val="1"/>
      <w:numFmt w:val="decimal"/>
      <w:lvlText w:val="%1.%2.%3.%4.%5.%6.%7.%8.%9."/>
      <w:lvlJc w:val="left"/>
      <w:pPr>
        <w:ind w:left="8181" w:hanging="2509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92"/>
    <w:rsid w:val="000E5C2B"/>
    <w:rsid w:val="001146F4"/>
    <w:rsid w:val="004B0AF2"/>
    <w:rsid w:val="005B62EA"/>
    <w:rsid w:val="00605C42"/>
    <w:rsid w:val="00635A93"/>
    <w:rsid w:val="00940DDD"/>
    <w:rsid w:val="00DF5092"/>
    <w:rsid w:val="00E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73D4A"/>
  <w15:docId w15:val="{9D26482C-3260-46AC-A9E6-E0ECC4C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13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72132"/>
    <w:rPr>
      <w:rFonts w:ascii="Arial" w:eastAsia="Arial" w:hAnsi="Arial" w:cs="Arial"/>
      <w:color w:val="000000"/>
    </w:rPr>
  </w:style>
  <w:style w:type="paragraph" w:styleId="a4">
    <w:name w:val="Balloon Text"/>
    <w:basedOn w:val="a"/>
    <w:link w:val="a5"/>
    <w:unhideWhenUsed/>
    <w:rsid w:val="00F72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7">
    <w:name w:val="footnote text"/>
    <w:basedOn w:val="a"/>
    <w:link w:val="a8"/>
    <w:unhideWhenUsed/>
    <w:rsid w:val="004E0C7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4E0C71"/>
    <w:rPr>
      <w:vertAlign w:val="superscript"/>
    </w:rPr>
  </w:style>
  <w:style w:type="character" w:styleId="aa">
    <w:name w:val="annotation reference"/>
    <w:basedOn w:val="a0"/>
    <w:unhideWhenUsed/>
    <w:rsid w:val="00FE3248"/>
    <w:rPr>
      <w:sz w:val="16"/>
      <w:szCs w:val="16"/>
    </w:rPr>
  </w:style>
  <w:style w:type="paragraph" w:styleId="ab">
    <w:name w:val="annotation text"/>
    <w:basedOn w:val="a"/>
    <w:link w:val="ac"/>
    <w:unhideWhenUsed/>
    <w:rsid w:val="00FE32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FE3248"/>
    <w:rPr>
      <w:b/>
      <w:bCs/>
    </w:rPr>
  </w:style>
  <w:style w:type="character" w:customStyle="1" w:styleId="ae">
    <w:name w:val="Тема примечания Знак"/>
    <w:basedOn w:val="ac"/>
    <w:link w:val="ad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</w:pPr>
    <w:rPr>
      <w:sz w:val="20"/>
      <w:szCs w:val="20"/>
    </w:rPr>
  </w:style>
  <w:style w:type="paragraph" w:styleId="af">
    <w:name w:val="Revision"/>
    <w:hidden/>
    <w:uiPriority w:val="99"/>
    <w:semiHidden/>
    <w:rsid w:val="009D67CC"/>
  </w:style>
  <w:style w:type="paragraph" w:customStyle="1" w:styleId="20">
    <w:name w:val="Обычный2"/>
    <w:rsid w:val="00651B70"/>
    <w:rPr>
      <w:rFonts w:ascii="Arial" w:eastAsia="Arial" w:hAnsi="Arial" w:cs="Arial"/>
      <w:color w:val="000000"/>
    </w:rPr>
  </w:style>
  <w:style w:type="table" w:styleId="af0">
    <w:name w:val="Table Grid"/>
    <w:basedOn w:val="a1"/>
    <w:uiPriority w:val="59"/>
    <w:rsid w:val="0061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611E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611E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0"/>
    <w:rsid w:val="00386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386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6414"/>
  </w:style>
  <w:style w:type="character" w:styleId="af8">
    <w:name w:val="page number"/>
    <w:basedOn w:val="a0"/>
    <w:rsid w:val="00386414"/>
  </w:style>
  <w:style w:type="table" w:customStyle="1" w:styleId="30">
    <w:name w:val="Сетка таблицы3"/>
    <w:basedOn w:val="a1"/>
    <w:next w:val="af0"/>
    <w:rsid w:val="00386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Центр Знак"/>
    <w:basedOn w:val="a0"/>
    <w:link w:val="afa"/>
    <w:rsid w:val="00386414"/>
    <w:rPr>
      <w:sz w:val="28"/>
      <w:szCs w:val="24"/>
    </w:rPr>
  </w:style>
  <w:style w:type="paragraph" w:customStyle="1" w:styleId="afb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a">
    <w:name w:val="Центр"/>
    <w:basedOn w:val="a"/>
    <w:link w:val="af9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0">
    <w:name w:val="Сетка таблицы4"/>
    <w:basedOn w:val="a1"/>
    <w:next w:val="af0"/>
    <w:rsid w:val="00386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d">
    <w:name w:val="Unresolved Mention"/>
    <w:basedOn w:val="a0"/>
    <w:uiPriority w:val="99"/>
    <w:semiHidden/>
    <w:unhideWhenUsed/>
    <w:rsid w:val="004B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s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Anastasia Zakharova</cp:lastModifiedBy>
  <cp:revision>5</cp:revision>
  <dcterms:created xsi:type="dcterms:W3CDTF">2016-07-07T06:41:00Z</dcterms:created>
  <dcterms:modified xsi:type="dcterms:W3CDTF">2019-08-10T11:59:00Z</dcterms:modified>
</cp:coreProperties>
</file>