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16BC" w14:textId="77777777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</w:p>
    <w:p w14:paraId="6C72328A" w14:textId="7D255E95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28"/>
          <w:szCs w:val="28"/>
        </w:rPr>
        <w:drawing>
          <wp:inline distT="0" distB="0" distL="0" distR="0" wp14:anchorId="4A216F1B" wp14:editId="113A1ADE">
            <wp:extent cx="2603500" cy="75628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90EFF" w14:textId="77777777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</w:p>
    <w:p w14:paraId="57BD7A5A" w14:textId="2F12CCD7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АВТОНОМНАЯ НЕКОММЕРЧЕСКАЯ ОРГАНИЗАЦИЯ</w:t>
      </w:r>
    </w:p>
    <w:p w14:paraId="1B0BBA72" w14:textId="77777777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ДОПОЛНИТЕЛЬНОГО ПРОФЕССИОНАЛЬНОГО ОБРАЗОВАНИЯ</w:t>
      </w:r>
    </w:p>
    <w:p w14:paraId="2BFC6289" w14:textId="77777777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«ИНСТИТУТ ПСИХОЛОГИИ И СПЕЦИАЛЬНОГО ОБРАЗОВАНИЯ»</w:t>
      </w:r>
    </w:p>
    <w:p w14:paraId="0C5CE150" w14:textId="77777777" w:rsidR="002F187B" w:rsidRPr="002F187B" w:rsidRDefault="002F187B" w:rsidP="002F187B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</w:p>
    <w:p w14:paraId="2FC9AD6C" w14:textId="5F7A2944" w:rsidR="009A78EC" w:rsidRDefault="009A78EC" w:rsidP="002F1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E07E4" w14:textId="1FD1AF24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8AE8D" w14:textId="77777777" w:rsid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84B3E" w14:textId="77777777" w:rsidR="009A78EC" w:rsidRDefault="009A7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DD158" w14:textId="77777777" w:rsidR="009A78EC" w:rsidRDefault="009A78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E6050" w14:textId="7C5B677B" w:rsidR="00D67AF4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14:paraId="6EBABD23" w14:textId="1D159176" w:rsidR="002F187B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BBE"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Собрания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Учредителей </w:t>
      </w:r>
    </w:p>
    <w:p w14:paraId="0FC1B196" w14:textId="33EEE457" w:rsidR="00D67AF4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ДПО «</w:t>
      </w:r>
      <w:r w:rsidR="002C0BBE"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>ИПИСО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14:paraId="14C676C6" w14:textId="2E7FB24E" w:rsidR="00D67AF4" w:rsidRPr="002F187B" w:rsidRDefault="002F187B" w:rsidP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«30» декабря 20</w:t>
      </w:r>
      <w:r w:rsid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2F1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14:paraId="1CC75503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1507B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5D71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A95E81" w14:textId="1896CD7D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55E962" w14:textId="77777777" w:rsidR="002F187B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9B49D7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C81D1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BCF80F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8515B6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EE526" w14:textId="17830656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ПЛАН ФИНАНСОВО-ХОЗЯЙСТВЕННОЙ ДЕЯТЕЛЬНОСТИ </w:t>
      </w:r>
    </w:p>
    <w:p w14:paraId="00C9AA37" w14:textId="55EC4CDD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АНО ДПО «</w:t>
      </w:r>
      <w:r w:rsidR="002C0BBE">
        <w:rPr>
          <w:rFonts w:ascii="Times New Roman" w:eastAsia="Times New Roman" w:hAnsi="Times New Roman" w:cs="Times New Roman"/>
          <w:color w:val="000000"/>
          <w:sz w:val="36"/>
          <w:szCs w:val="36"/>
        </w:rPr>
        <w:t>ИПИСО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 на 20</w:t>
      </w:r>
      <w:r w:rsidR="00ED7CD3">
        <w:rPr>
          <w:rFonts w:ascii="Times New Roman" w:eastAsia="Times New Roman" w:hAnsi="Times New Roman" w:cs="Times New Roman"/>
          <w:color w:val="000000"/>
          <w:sz w:val="36"/>
          <w:szCs w:val="36"/>
        </w:rPr>
        <w:t>22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</w:t>
      </w:r>
    </w:p>
    <w:p w14:paraId="5393B76D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4F0BA52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228CC69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2368BD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319FC40D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930E463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3B6969C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EBCC70C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3E926D5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Учетные данные образовательной организации</w:t>
      </w:r>
    </w:p>
    <w:p w14:paraId="5283A9D8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17B609" w14:textId="3E188C1D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организации: Автономная некоммерческая организация дополнительного профессионального образования «</w:t>
      </w:r>
      <w:r w:rsidR="002C0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Институт психологии и специального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48AF46B1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0736A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полное:</w:t>
      </w: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Автономная некоммерческая организация дополнительного профессионального образования "ИНСТИТУТ ПСИХОЛОГИИ И СПЕЦИАЛЬНОГО ОБРАЗОВАНИЯ"</w:t>
      </w:r>
    </w:p>
    <w:p w14:paraId="6163F0AA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сокращенное:</w:t>
      </w: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 ДПО «ИПИСО»</w:t>
      </w:r>
    </w:p>
    <w:p w14:paraId="79680679" w14:textId="6B9054D5" w:rsid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 объекта:</w:t>
      </w: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115093, г. Москва, ул. Б. Серпуховская, дом 44 (помещения 403; 413)</w:t>
      </w:r>
    </w:p>
    <w:p w14:paraId="2CDC8E67" w14:textId="77777777" w:rsidR="009A78EC" w:rsidRPr="00ED7CD3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Реквизиты:</w:t>
      </w:r>
    </w:p>
    <w:p w14:paraId="24FE7221" w14:textId="77777777" w:rsidR="009A78EC" w:rsidRPr="009A78EC" w:rsidRDefault="009A78EC" w:rsidP="009A7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EC">
        <w:rPr>
          <w:rFonts w:ascii="Times New Roman" w:eastAsia="Times New Roman" w:hAnsi="Times New Roman" w:cs="Times New Roman"/>
          <w:color w:val="000000"/>
          <w:sz w:val="28"/>
          <w:szCs w:val="28"/>
        </w:rPr>
        <w:t>ИНН: 7724419455 / КПП: 772401001</w:t>
      </w:r>
    </w:p>
    <w:p w14:paraId="743FE951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Расчетный счет</w:t>
      </w:r>
    </w:p>
    <w:p w14:paraId="52E6B0E0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№ 40703810010500000666</w:t>
      </w:r>
    </w:p>
    <w:p w14:paraId="771C634E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банка:</w:t>
      </w:r>
    </w:p>
    <w:p w14:paraId="171A90B0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ПАО БАНКА «ФК ОТКРЫТИЕ»</w:t>
      </w:r>
    </w:p>
    <w:p w14:paraId="712D7265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БИК:</w:t>
      </w:r>
    </w:p>
    <w:p w14:paraId="778A9150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044525999</w:t>
      </w:r>
    </w:p>
    <w:p w14:paraId="19F59763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Город:</w:t>
      </w:r>
    </w:p>
    <w:p w14:paraId="7DBD6509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14:paraId="65DA13B0" w14:textId="77777777" w:rsidR="00ED7CD3" w:rsidRPr="00ED7CD3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Корр. счет:</w:t>
      </w:r>
    </w:p>
    <w:p w14:paraId="54BC47EE" w14:textId="521A0AFB" w:rsidR="00D67AF4" w:rsidRDefault="00ED7CD3" w:rsidP="00ED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CD3">
        <w:rPr>
          <w:rFonts w:ascii="Times New Roman" w:eastAsia="Times New Roman" w:hAnsi="Times New Roman" w:cs="Times New Roman"/>
          <w:color w:val="000000"/>
          <w:sz w:val="28"/>
          <w:szCs w:val="28"/>
        </w:rPr>
        <w:t>30101810845250000999</w:t>
      </w:r>
    </w:p>
    <w:p w14:paraId="56205E82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D69464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1.Введение</w:t>
      </w:r>
    </w:p>
    <w:p w14:paraId="6D07A122" w14:textId="152C5BAC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финансово-хозяйственной деятельности АНО ДПО «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>ИПИСО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Организация) является основанием для осуществления финансовой деятельности на 20</w:t>
      </w:r>
      <w:r w:rsidR="008D4F4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14:paraId="58BD8944" w14:textId="09F1A8E9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 ДПО «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>ИПИСО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не является получателем субсидий на выполнение государственного (муниципального) задания, целевых субсидий, а также бюджетных инвестиций. В связи с этим, все финансовые показатели в Плане финансово-хозяйственной деятельности, отражаются по деятельности от оказания платных образовательных услуг, в соответствии с Уставом.</w:t>
      </w:r>
    </w:p>
    <w:p w14:paraId="7A47CF8A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F1D92B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2.Сведения о деятельности</w:t>
      </w:r>
    </w:p>
    <w:p w14:paraId="6C252028" w14:textId="30D14400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деятельности: в соответствии с Уставом Организация создана для предоставления услуг дополнительного образования</w:t>
      </w:r>
      <w:r w:rsidR="002C0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взрослых, дополнительного профессионального образования, профессионального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 услуг в сфере дополнительного профессионального образования, осуществляемое посредством реализации дополнительных профессиональных программ (программ повышения квалификации).</w:t>
      </w:r>
    </w:p>
    <w:p w14:paraId="674FA10E" w14:textId="672A751C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Организация вправе осуществлять деятельность по оказанию дополнительных образовательных услуг, организовывать методическую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работу, направленную на совершенствование программ обучения, содержания, форм и методов работы, том числе организуя и проводя конференции, семинары, деловые встречи и игры и т.п.</w:t>
      </w:r>
    </w:p>
    <w:p w14:paraId="74E2801B" w14:textId="62DBAD74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Услуги осуществляются на платной основе.</w:t>
      </w:r>
    </w:p>
    <w:p w14:paraId="30598CD6" w14:textId="209A25C4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Общая балансовая стоимость недвижимого имущества на дату составления Плана: на балансе отсутствует.</w:t>
      </w:r>
    </w:p>
    <w:p w14:paraId="767CBF7C" w14:textId="633873F4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D4F45">
        <w:rPr>
          <w:rFonts w:ascii="Times New Roman" w:eastAsia="Times New Roman" w:hAnsi="Times New Roman" w:cs="Times New Roman"/>
          <w:color w:val="000000"/>
          <w:sz w:val="28"/>
          <w:szCs w:val="28"/>
        </w:rPr>
        <w:t>5. Особо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ценное имущество, балансовая стоимость которого составляет более 500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 балансе отсутствует.</w:t>
      </w:r>
    </w:p>
    <w:p w14:paraId="2ACAFEC5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319C0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AF8F46" w14:textId="3FE2966D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3.Плановые показатели по поступлениям и выплатам на 20</w:t>
      </w:r>
      <w:r w:rsidR="00DD1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051856EF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950"/>
      </w:tblGrid>
      <w:tr w:rsidR="00D67AF4" w14:paraId="09EC8938" w14:textId="77777777">
        <w:tc>
          <w:tcPr>
            <w:tcW w:w="7621" w:type="dxa"/>
          </w:tcPr>
          <w:p w14:paraId="11CBD4E3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14:paraId="53B2B592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67AF4" w14:paraId="3A163316" w14:textId="77777777">
        <w:tc>
          <w:tcPr>
            <w:tcW w:w="7621" w:type="dxa"/>
          </w:tcPr>
          <w:p w14:paraId="5258E164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950" w:type="dxa"/>
          </w:tcPr>
          <w:p w14:paraId="36CB8E13" w14:textId="3395E25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929</w:t>
            </w:r>
            <w:r w:rsidR="002C0BBE"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000</w:t>
            </w:r>
            <w:r w:rsidR="00DD1E7D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footnoteReference w:id="1"/>
            </w:r>
          </w:p>
        </w:tc>
      </w:tr>
      <w:tr w:rsidR="00D67AF4" w14:paraId="634C65A6" w14:textId="77777777">
        <w:tc>
          <w:tcPr>
            <w:tcW w:w="9571" w:type="dxa"/>
            <w:gridSpan w:val="2"/>
          </w:tcPr>
          <w:p w14:paraId="00B2B813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Доходы:</w:t>
            </w:r>
          </w:p>
        </w:tc>
      </w:tr>
      <w:tr w:rsidR="00D67AF4" w14:paraId="76D31927" w14:textId="77777777">
        <w:tc>
          <w:tcPr>
            <w:tcW w:w="7621" w:type="dxa"/>
          </w:tcPr>
          <w:p w14:paraId="04E48CB7" w14:textId="7C3F7D13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поступления денежных средств </w:t>
            </w:r>
            <w:r w:rsidR="002C0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учредителей</w:t>
            </w:r>
          </w:p>
        </w:tc>
        <w:tc>
          <w:tcPr>
            <w:tcW w:w="1950" w:type="dxa"/>
          </w:tcPr>
          <w:p w14:paraId="4EF70DA4" w14:textId="5EE7C54C" w:rsidR="00D67AF4" w:rsidRPr="00DD1E7D" w:rsidRDefault="002C0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400000</w:t>
            </w:r>
          </w:p>
        </w:tc>
      </w:tr>
      <w:tr w:rsidR="00D67AF4" w14:paraId="04C0FFAD" w14:textId="77777777">
        <w:tc>
          <w:tcPr>
            <w:tcW w:w="7621" w:type="dxa"/>
          </w:tcPr>
          <w:p w14:paraId="1B78DF70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14:paraId="07207F51" w14:textId="1C5678D1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400000</w:t>
            </w:r>
          </w:p>
        </w:tc>
      </w:tr>
      <w:tr w:rsidR="00D67AF4" w14:paraId="2B5F27D4" w14:textId="77777777">
        <w:tc>
          <w:tcPr>
            <w:tcW w:w="9571" w:type="dxa"/>
            <w:gridSpan w:val="2"/>
          </w:tcPr>
          <w:p w14:paraId="7B1D3AA1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Расходы: </w:t>
            </w:r>
          </w:p>
        </w:tc>
      </w:tr>
      <w:tr w:rsidR="00D67AF4" w14:paraId="20D9E797" w14:textId="77777777">
        <w:tc>
          <w:tcPr>
            <w:tcW w:w="7621" w:type="dxa"/>
          </w:tcPr>
          <w:p w14:paraId="7C87B4DF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выплаты, всего:</w:t>
            </w:r>
          </w:p>
        </w:tc>
        <w:tc>
          <w:tcPr>
            <w:tcW w:w="1950" w:type="dxa"/>
          </w:tcPr>
          <w:p w14:paraId="7D32CC70" w14:textId="18600B41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1 023 600</w:t>
            </w:r>
          </w:p>
        </w:tc>
      </w:tr>
      <w:tr w:rsidR="00D67AF4" w14:paraId="722E853E" w14:textId="77777777">
        <w:tc>
          <w:tcPr>
            <w:tcW w:w="7621" w:type="dxa"/>
          </w:tcPr>
          <w:p w14:paraId="62964BEB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14:paraId="3AEB5BD3" w14:textId="75996F77" w:rsidR="00D67AF4" w:rsidRPr="00DD1E7D" w:rsidRDefault="00D67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67AF4" w14:paraId="1CD8EB0E" w14:textId="77777777">
        <w:tc>
          <w:tcPr>
            <w:tcW w:w="7621" w:type="dxa"/>
          </w:tcPr>
          <w:p w14:paraId="7DBA8252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950" w:type="dxa"/>
          </w:tcPr>
          <w:p w14:paraId="77268C15" w14:textId="29874A19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250000</w:t>
            </w:r>
          </w:p>
        </w:tc>
      </w:tr>
      <w:tr w:rsidR="00D67AF4" w14:paraId="720ED902" w14:textId="77777777">
        <w:tc>
          <w:tcPr>
            <w:tcW w:w="7621" w:type="dxa"/>
          </w:tcPr>
          <w:p w14:paraId="48BE4171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ФОТ</w:t>
            </w:r>
          </w:p>
        </w:tc>
        <w:tc>
          <w:tcPr>
            <w:tcW w:w="1950" w:type="dxa"/>
          </w:tcPr>
          <w:p w14:paraId="45E15F39" w14:textId="3430011A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75000</w:t>
            </w:r>
          </w:p>
        </w:tc>
      </w:tr>
      <w:tr w:rsidR="00D67AF4" w14:paraId="429A0533" w14:textId="77777777">
        <w:tc>
          <w:tcPr>
            <w:tcW w:w="7621" w:type="dxa"/>
          </w:tcPr>
          <w:p w14:paraId="1EBC54E3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950" w:type="dxa"/>
          </w:tcPr>
          <w:p w14:paraId="3A113E91" w14:textId="7291F828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585600</w:t>
            </w:r>
          </w:p>
        </w:tc>
      </w:tr>
      <w:tr w:rsidR="00D67AF4" w14:paraId="34A274A6" w14:textId="77777777">
        <w:tc>
          <w:tcPr>
            <w:tcW w:w="7621" w:type="dxa"/>
          </w:tcPr>
          <w:p w14:paraId="5735E016" w14:textId="1D3F2D00" w:rsidR="00D67AF4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950" w:type="dxa"/>
          </w:tcPr>
          <w:p w14:paraId="48E28202" w14:textId="38C9F206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78000</w:t>
            </w:r>
          </w:p>
        </w:tc>
      </w:tr>
      <w:tr w:rsidR="00D67AF4" w14:paraId="10315CC7" w14:textId="77777777">
        <w:tc>
          <w:tcPr>
            <w:tcW w:w="7621" w:type="dxa"/>
          </w:tcPr>
          <w:p w14:paraId="5761C9B0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950" w:type="dxa"/>
          </w:tcPr>
          <w:p w14:paraId="5D83466B" w14:textId="4DBE8249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25000</w:t>
            </w:r>
          </w:p>
        </w:tc>
      </w:tr>
      <w:tr w:rsidR="00D67AF4" w14:paraId="4F326FCD" w14:textId="77777777">
        <w:tc>
          <w:tcPr>
            <w:tcW w:w="7621" w:type="dxa"/>
          </w:tcPr>
          <w:p w14:paraId="50C0F2F8" w14:textId="77777777" w:rsidR="00D67AF4" w:rsidRDefault="002F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50" w:type="dxa"/>
          </w:tcPr>
          <w:p w14:paraId="1535E22C" w14:textId="0025218F" w:rsidR="00D67AF4" w:rsidRPr="00DD1E7D" w:rsidRDefault="009A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  <w:r w:rsidR="002F187B"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00</w:t>
            </w:r>
            <w:r w:rsidR="002C0BBE" w:rsidRPr="00DD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</w:tbl>
    <w:p w14:paraId="5CF7DFB1" w14:textId="77777777" w:rsidR="00D67AF4" w:rsidRDefault="00D67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4D696F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4.Перспективы развития</w:t>
      </w:r>
    </w:p>
    <w:p w14:paraId="30D2A2E3" w14:textId="77777777" w:rsidR="00D67AF4" w:rsidRDefault="002F1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оказываемых образовательных услуг, повышение конкурентоспособности на рынке услуг, повышение статуса образовательного учреждения, возможность эффективного и целесообразного использования инновационных технологий, повышение эффективности использования ресурсов при осуществлении образовательной деятельности.</w:t>
      </w:r>
    </w:p>
    <w:sectPr w:rsidR="00D67A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78C9" w14:textId="77777777" w:rsidR="00AB4FC9" w:rsidRDefault="00AB4FC9" w:rsidP="00DD1E7D">
      <w:pPr>
        <w:spacing w:after="0" w:line="240" w:lineRule="auto"/>
      </w:pPr>
      <w:r>
        <w:separator/>
      </w:r>
    </w:p>
  </w:endnote>
  <w:endnote w:type="continuationSeparator" w:id="0">
    <w:p w14:paraId="31CACEEF" w14:textId="77777777" w:rsidR="00AB4FC9" w:rsidRDefault="00AB4FC9" w:rsidP="00DD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2563" w14:textId="77777777" w:rsidR="00AB4FC9" w:rsidRDefault="00AB4FC9" w:rsidP="00DD1E7D">
      <w:pPr>
        <w:spacing w:after="0" w:line="240" w:lineRule="auto"/>
      </w:pPr>
      <w:r>
        <w:separator/>
      </w:r>
    </w:p>
  </w:footnote>
  <w:footnote w:type="continuationSeparator" w:id="0">
    <w:p w14:paraId="2E08C683" w14:textId="77777777" w:rsidR="00AB4FC9" w:rsidRDefault="00AB4FC9" w:rsidP="00DD1E7D">
      <w:pPr>
        <w:spacing w:after="0" w:line="240" w:lineRule="auto"/>
      </w:pPr>
      <w:r>
        <w:continuationSeparator/>
      </w:r>
    </w:p>
  </w:footnote>
  <w:footnote w:id="1">
    <w:p w14:paraId="1818F295" w14:textId="6AE4592A" w:rsidR="00DD1E7D" w:rsidRDefault="00DD1E7D">
      <w:pPr>
        <w:pStyle w:val="a8"/>
      </w:pPr>
      <w:r w:rsidRPr="00DD1E7D">
        <w:rPr>
          <w:rStyle w:val="aa"/>
          <w:highlight w:val="yellow"/>
        </w:rPr>
        <w:footnoteRef/>
      </w:r>
      <w:r w:rsidRPr="00DD1E7D">
        <w:rPr>
          <w:highlight w:val="yellow"/>
        </w:rPr>
        <w:t xml:space="preserve"> Данные 2019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F4"/>
    <w:rsid w:val="002C0BBE"/>
    <w:rsid w:val="002F187B"/>
    <w:rsid w:val="008D4F45"/>
    <w:rsid w:val="009A78EC"/>
    <w:rsid w:val="00AB4FC9"/>
    <w:rsid w:val="00D67AF4"/>
    <w:rsid w:val="00DD1E7D"/>
    <w:rsid w:val="00E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9C56"/>
  <w15:docId w15:val="{5FBA719F-8D9E-4C3B-B840-A4018D4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9B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Normal">
    <w:name w:val="ConsNormal"/>
    <w:rsid w:val="00213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D1E7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1E7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1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A7EF-D706-4603-89C3-02C002D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 Староверова</cp:lastModifiedBy>
  <cp:revision>4</cp:revision>
  <dcterms:created xsi:type="dcterms:W3CDTF">2022-04-07T11:30:00Z</dcterms:created>
  <dcterms:modified xsi:type="dcterms:W3CDTF">2022-04-07T11:31:00Z</dcterms:modified>
</cp:coreProperties>
</file>