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B809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b/>
          <w:color w:val="000000"/>
          <w:position w:val="-1"/>
          <w:sz w:val="28"/>
          <w:szCs w:val="28"/>
          <w:lang w:val="ru-RU" w:eastAsia="ru-RU"/>
        </w:rPr>
        <w:t>АВТОНОМНАЯ НЕКОММЕРЧЕСКАЯ ОРГАНИЗАЦИЯ</w:t>
      </w:r>
    </w:p>
    <w:p w14:paraId="2CB1F561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b/>
          <w:color w:val="000000"/>
          <w:position w:val="-1"/>
          <w:sz w:val="28"/>
          <w:szCs w:val="28"/>
          <w:lang w:val="ru-RU" w:eastAsia="ru-RU"/>
        </w:rPr>
        <w:t>ДОПОЛНИТЕЛЬНОГО ПРОФЕССИОНАЛЬНОГО ОБРАЗОВАНИЯ</w:t>
      </w:r>
    </w:p>
    <w:p w14:paraId="421F6859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bCs/>
          <w:color w:val="000000"/>
          <w:position w:val="-1"/>
          <w:sz w:val="28"/>
          <w:szCs w:val="28"/>
          <w:lang w:val="ru-RU" w:eastAsia="ru-RU"/>
        </w:rPr>
        <w:t>«ИНСТИТУТ ПСИХОЛОГИИ И СПЕЦИАЛЬНОГО ОБРАЗОВАНИЯ»</w:t>
      </w:r>
    </w:p>
    <w:p w14:paraId="49F2FD91" w14:textId="77777777" w:rsidR="00455DB8" w:rsidRPr="00455DB8" w:rsidRDefault="00455DB8" w:rsidP="00455DB8">
      <w:pPr>
        <w:widowControl/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  <w:lang w:val="ru-RU" w:eastAsia="ru-RU"/>
        </w:rPr>
      </w:pPr>
    </w:p>
    <w:p w14:paraId="09F67859" w14:textId="77777777" w:rsidR="00455DB8" w:rsidRPr="00455DB8" w:rsidRDefault="00455DB8" w:rsidP="00455DB8">
      <w:pPr>
        <w:widowControl/>
        <w:pBdr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  <w:lang w:val="ru-RU" w:eastAsia="ru-RU"/>
        </w:rPr>
      </w:pPr>
    </w:p>
    <w:p w14:paraId="09F7C5AF" w14:textId="77777777" w:rsidR="008125B5" w:rsidRPr="00455DB8" w:rsidRDefault="008125B5">
      <w:pPr>
        <w:pStyle w:val="a3"/>
        <w:spacing w:before="2"/>
        <w:rPr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59"/>
        <w:gridCol w:w="5060"/>
      </w:tblGrid>
      <w:tr w:rsidR="00455DB8" w14:paraId="2B8D187D" w14:textId="77777777" w:rsidTr="00455DB8">
        <w:tc>
          <w:tcPr>
            <w:tcW w:w="5059" w:type="dxa"/>
          </w:tcPr>
          <w:p w14:paraId="45C3D643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32"/>
                <w:szCs w:val="32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32"/>
                <w:szCs w:val="32"/>
                <w:lang w:val="ru-RU" w:eastAsia="ru-RU"/>
              </w:rPr>
              <w:t>«Утверждаю»</w:t>
            </w:r>
          </w:p>
          <w:p w14:paraId="04FF9871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32"/>
                <w:szCs w:val="32"/>
                <w:lang w:val="ru-RU" w:eastAsia="ru-RU"/>
              </w:rPr>
            </w:pPr>
          </w:p>
          <w:p w14:paraId="5C87E132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Директор АНО ДПО «ИПИСО»</w:t>
            </w:r>
          </w:p>
          <w:p w14:paraId="63D71334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Староверова М.С.</w:t>
            </w:r>
          </w:p>
          <w:p w14:paraId="4D089C23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«1» июля 2019 г.</w:t>
            </w:r>
          </w:p>
          <w:p w14:paraId="2E990E93" w14:textId="77777777" w:rsidR="00455DB8" w:rsidRDefault="00455DB8" w:rsidP="00455DB8">
            <w:pPr>
              <w:pStyle w:val="a3"/>
              <w:spacing w:before="2"/>
              <w:jc w:val="right"/>
              <w:rPr>
                <w:b/>
                <w:lang w:val="ru-RU"/>
              </w:rPr>
            </w:pPr>
          </w:p>
        </w:tc>
        <w:tc>
          <w:tcPr>
            <w:tcW w:w="5060" w:type="dxa"/>
          </w:tcPr>
          <w:p w14:paraId="40D0F67E" w14:textId="0A17FF69" w:rsidR="00455DB8" w:rsidRDefault="00455DB8" w:rsidP="00455DB8">
            <w:pPr>
              <w:pStyle w:val="a3"/>
              <w:spacing w:before="2"/>
              <w:jc w:val="right"/>
              <w:rPr>
                <w:b/>
                <w:lang w:val="ru-RU"/>
              </w:rPr>
            </w:pPr>
            <w:r w:rsidRPr="00455DB8">
              <w:rPr>
                <w:noProof/>
                <w:position w:val="-1"/>
                <w:sz w:val="20"/>
                <w:szCs w:val="20"/>
                <w:lang w:val="ru-RU" w:eastAsia="ru-RU"/>
              </w:rPr>
              <w:drawing>
                <wp:inline distT="0" distB="0" distL="0" distR="0" wp14:anchorId="55AE26C6" wp14:editId="15126CA6">
                  <wp:extent cx="2339340" cy="248221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48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BCAB5" w14:textId="7076AE4E" w:rsidR="008125B5" w:rsidRPr="00455DB8" w:rsidRDefault="008125B5">
      <w:pPr>
        <w:pStyle w:val="a3"/>
        <w:spacing w:before="2"/>
        <w:rPr>
          <w:b/>
          <w:lang w:val="ru-RU"/>
        </w:rPr>
      </w:pPr>
    </w:p>
    <w:p w14:paraId="1409E80A" w14:textId="1F51C9D8" w:rsidR="0078672C" w:rsidRDefault="0078672C">
      <w:pPr>
        <w:pStyle w:val="a3"/>
        <w:spacing w:before="2"/>
        <w:rPr>
          <w:b/>
          <w:lang w:val="ru-RU"/>
        </w:rPr>
      </w:pPr>
    </w:p>
    <w:p w14:paraId="1FB923E9" w14:textId="0ABFF169" w:rsidR="00455DB8" w:rsidRDefault="00455DB8">
      <w:pPr>
        <w:pStyle w:val="a3"/>
        <w:spacing w:before="2"/>
        <w:rPr>
          <w:b/>
          <w:lang w:val="ru-RU"/>
        </w:rPr>
      </w:pPr>
    </w:p>
    <w:p w14:paraId="009CF31C" w14:textId="202721DC" w:rsidR="00455DB8" w:rsidRDefault="00455DB8">
      <w:pPr>
        <w:pStyle w:val="a3"/>
        <w:spacing w:before="2"/>
        <w:rPr>
          <w:b/>
          <w:lang w:val="ru-RU"/>
        </w:rPr>
      </w:pPr>
    </w:p>
    <w:p w14:paraId="184AC09A" w14:textId="06CBA476" w:rsidR="00455DB8" w:rsidRDefault="00455DB8">
      <w:pPr>
        <w:pStyle w:val="a3"/>
        <w:spacing w:before="2"/>
        <w:rPr>
          <w:b/>
          <w:lang w:val="ru-RU"/>
        </w:rPr>
      </w:pPr>
    </w:p>
    <w:p w14:paraId="4D70E9CB" w14:textId="1679642A" w:rsidR="00455DB8" w:rsidRDefault="00455DB8">
      <w:pPr>
        <w:pStyle w:val="a3"/>
        <w:spacing w:before="2"/>
        <w:rPr>
          <w:b/>
          <w:lang w:val="ru-RU"/>
        </w:rPr>
      </w:pPr>
    </w:p>
    <w:p w14:paraId="4A0454AE" w14:textId="2331849C" w:rsidR="00455DB8" w:rsidRDefault="00455DB8">
      <w:pPr>
        <w:pStyle w:val="a3"/>
        <w:spacing w:before="2"/>
        <w:rPr>
          <w:b/>
          <w:lang w:val="ru-RU"/>
        </w:rPr>
      </w:pPr>
    </w:p>
    <w:p w14:paraId="1A2EFB04" w14:textId="77777777" w:rsidR="00455DB8" w:rsidRDefault="00455DB8">
      <w:pPr>
        <w:pStyle w:val="a3"/>
        <w:spacing w:before="2"/>
        <w:rPr>
          <w:b/>
          <w:lang w:val="ru-RU"/>
        </w:rPr>
      </w:pPr>
    </w:p>
    <w:p w14:paraId="65FAA751" w14:textId="2DE16DE8" w:rsidR="00455DB8" w:rsidRDefault="00455DB8" w:rsidP="00455DB8">
      <w:pPr>
        <w:pStyle w:val="a3"/>
        <w:spacing w:before="2"/>
        <w:jc w:val="center"/>
        <w:rPr>
          <w:b/>
          <w:lang w:val="ru-RU"/>
        </w:rPr>
      </w:pPr>
      <w:r>
        <w:rPr>
          <w:b/>
          <w:lang w:val="ru-RU"/>
        </w:rPr>
        <w:t xml:space="preserve">ПОЛОЖЕНИЕ О </w:t>
      </w:r>
      <w:r w:rsidR="00C70314">
        <w:rPr>
          <w:b/>
          <w:lang w:val="ru-RU"/>
        </w:rPr>
        <w:t>САМОСТОЯТЕЛЬНОЙ РАБОТЕ СЛУШАТЕЛЕЙ</w:t>
      </w:r>
    </w:p>
    <w:p w14:paraId="7053F891" w14:textId="6073D6EC" w:rsidR="00455DB8" w:rsidRDefault="00455DB8" w:rsidP="00455DB8">
      <w:pPr>
        <w:pStyle w:val="a3"/>
        <w:spacing w:before="2"/>
        <w:jc w:val="center"/>
        <w:rPr>
          <w:b/>
          <w:lang w:val="ru-RU"/>
        </w:rPr>
      </w:pPr>
    </w:p>
    <w:p w14:paraId="57090C80" w14:textId="77777777" w:rsidR="00455DB8" w:rsidRDefault="00455DB8" w:rsidP="00455DB8">
      <w:pPr>
        <w:pStyle w:val="a3"/>
        <w:spacing w:before="2"/>
        <w:jc w:val="center"/>
        <w:rPr>
          <w:b/>
          <w:lang w:val="ru-RU"/>
        </w:rPr>
      </w:pPr>
    </w:p>
    <w:p w14:paraId="6496DEEB" w14:textId="11317281" w:rsidR="00455DB8" w:rsidRDefault="00455DB8">
      <w:pPr>
        <w:pStyle w:val="a3"/>
        <w:spacing w:before="2"/>
        <w:rPr>
          <w:b/>
          <w:lang w:val="ru-RU"/>
        </w:rPr>
      </w:pPr>
    </w:p>
    <w:p w14:paraId="310276D6" w14:textId="4695BD85" w:rsidR="00455DB8" w:rsidRDefault="00455DB8">
      <w:pPr>
        <w:pStyle w:val="a3"/>
        <w:spacing w:before="2"/>
        <w:rPr>
          <w:b/>
          <w:lang w:val="ru-RU"/>
        </w:rPr>
      </w:pPr>
    </w:p>
    <w:p w14:paraId="1C167C86" w14:textId="25B3EAC9" w:rsidR="00455DB8" w:rsidRDefault="00455DB8">
      <w:pPr>
        <w:pStyle w:val="a3"/>
        <w:spacing w:before="2"/>
        <w:rPr>
          <w:b/>
          <w:lang w:val="ru-RU"/>
        </w:rPr>
      </w:pPr>
    </w:p>
    <w:p w14:paraId="0242ED27" w14:textId="5C909342" w:rsidR="00455DB8" w:rsidRDefault="00455DB8">
      <w:pPr>
        <w:pStyle w:val="a3"/>
        <w:spacing w:before="2"/>
        <w:rPr>
          <w:b/>
          <w:lang w:val="ru-RU"/>
        </w:rPr>
      </w:pPr>
    </w:p>
    <w:p w14:paraId="3AF6DB0F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Рассмотрено на заседании</w:t>
      </w:r>
    </w:p>
    <w:p w14:paraId="2B3E9EA0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Научно-методического Совета</w:t>
      </w:r>
    </w:p>
    <w:p w14:paraId="1C58213D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АНО ДПО «ИПИСО»</w:t>
      </w:r>
    </w:p>
    <w:p w14:paraId="7BFFF514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Протокол № 1 от 01.07.2019 г.</w:t>
      </w:r>
    </w:p>
    <w:p w14:paraId="2569EAE4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6B64F296" w14:textId="4EB161EF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0606EC03" w14:textId="5298EEEE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5012F102" w14:textId="0DFE4A31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6F70F30B" w14:textId="77777777" w:rsidR="009814BF" w:rsidRPr="00455DB8" w:rsidRDefault="009814BF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1ABB4274" w14:textId="298D4ADF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2C7E0429" w14:textId="797266BE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34DC7CA9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1CF12D97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МОСКВА – 2019 ГОД</w:t>
      </w:r>
    </w:p>
    <w:p w14:paraId="316E3D9F" w14:textId="6D3EC3CB" w:rsidR="00455DB8" w:rsidRDefault="00455DB8">
      <w:pPr>
        <w:pStyle w:val="a3"/>
        <w:spacing w:before="2"/>
        <w:rPr>
          <w:b/>
          <w:lang w:val="ru-RU"/>
        </w:rPr>
      </w:pPr>
    </w:p>
    <w:p w14:paraId="1BEA2415" w14:textId="77777777" w:rsidR="00455DB8" w:rsidRPr="00455DB8" w:rsidRDefault="00455DB8">
      <w:pPr>
        <w:pStyle w:val="a3"/>
        <w:spacing w:before="2"/>
        <w:rPr>
          <w:b/>
          <w:lang w:val="ru-RU"/>
        </w:rPr>
      </w:pPr>
    </w:p>
    <w:p w14:paraId="314796E9" w14:textId="1E7A59C7" w:rsidR="0078672C" w:rsidRPr="00455DB8" w:rsidRDefault="0078672C" w:rsidP="00455DB8">
      <w:pPr>
        <w:pStyle w:val="a3"/>
        <w:numPr>
          <w:ilvl w:val="0"/>
          <w:numId w:val="3"/>
        </w:numPr>
        <w:spacing w:before="2"/>
        <w:jc w:val="center"/>
        <w:rPr>
          <w:b/>
          <w:lang w:val="ru-RU"/>
        </w:rPr>
      </w:pPr>
      <w:r w:rsidRPr="00455DB8">
        <w:rPr>
          <w:b/>
          <w:lang w:val="ru-RU"/>
        </w:rPr>
        <w:t>ОБЩИЕ ПОЛОЖЕНИЯ</w:t>
      </w:r>
    </w:p>
    <w:p w14:paraId="56D2E69B" w14:textId="77777777" w:rsidR="0078672C" w:rsidRPr="00455DB8" w:rsidRDefault="0078672C" w:rsidP="0078672C">
      <w:pPr>
        <w:pStyle w:val="a3"/>
        <w:spacing w:before="2"/>
        <w:ind w:left="720"/>
        <w:rPr>
          <w:b/>
          <w:lang w:val="ru-RU"/>
        </w:rPr>
      </w:pPr>
    </w:p>
    <w:p w14:paraId="652F6871" w14:textId="787F42D1" w:rsidR="00990FA5" w:rsidRDefault="0078672C" w:rsidP="00990FA5">
      <w:pPr>
        <w:pStyle w:val="a4"/>
        <w:spacing w:before="1" w:line="242" w:lineRule="auto"/>
        <w:ind w:left="0" w:right="206" w:firstLine="0"/>
        <w:rPr>
          <w:color w:val="464646"/>
          <w:spacing w:val="-10"/>
          <w:sz w:val="28"/>
          <w:szCs w:val="28"/>
          <w:lang w:val="ru-RU"/>
        </w:rPr>
      </w:pPr>
      <w:r w:rsidRPr="00455DB8">
        <w:rPr>
          <w:color w:val="1D1D1D"/>
          <w:sz w:val="28"/>
          <w:szCs w:val="28"/>
          <w:lang w:val="ru-RU"/>
        </w:rPr>
        <w:tab/>
      </w:r>
      <w:r w:rsidR="001B14CE" w:rsidRPr="00455DB8">
        <w:rPr>
          <w:color w:val="1D1D1D"/>
          <w:sz w:val="28"/>
          <w:szCs w:val="28"/>
          <w:lang w:val="ru-RU"/>
        </w:rPr>
        <w:t xml:space="preserve">Положение </w:t>
      </w:r>
      <w:r w:rsidR="001B14CE" w:rsidRPr="00455DB8">
        <w:rPr>
          <w:color w:val="2F2F2F"/>
          <w:sz w:val="28"/>
          <w:szCs w:val="28"/>
          <w:lang w:val="ru-RU"/>
        </w:rPr>
        <w:t xml:space="preserve">о </w:t>
      </w:r>
      <w:r w:rsidR="00C70314">
        <w:rPr>
          <w:color w:val="2F2F2F"/>
          <w:sz w:val="28"/>
          <w:szCs w:val="28"/>
          <w:lang w:val="ru-RU"/>
        </w:rPr>
        <w:t xml:space="preserve">самостоятельной работе </w:t>
      </w:r>
      <w:r w:rsidR="001B14CE" w:rsidRPr="00455DB8">
        <w:rPr>
          <w:color w:val="2F2F2F"/>
          <w:sz w:val="28"/>
          <w:szCs w:val="28"/>
          <w:lang w:val="ru-RU"/>
        </w:rPr>
        <w:t xml:space="preserve"> обучающихся по программам дополнительного профессионального </w:t>
      </w:r>
      <w:r w:rsidRPr="00455DB8">
        <w:rPr>
          <w:color w:val="2F2F2F"/>
          <w:sz w:val="28"/>
          <w:szCs w:val="28"/>
          <w:lang w:val="ru-RU"/>
        </w:rPr>
        <w:t>образования (далее – Положение)</w:t>
      </w:r>
      <w:r w:rsidR="001B14CE" w:rsidRPr="00455DB8">
        <w:rPr>
          <w:color w:val="2F2F2F"/>
          <w:sz w:val="28"/>
          <w:szCs w:val="28"/>
          <w:lang w:val="ru-RU"/>
        </w:rPr>
        <w:t xml:space="preserve"> в</w:t>
      </w:r>
      <w:r w:rsidR="001B14CE" w:rsidRPr="00455DB8">
        <w:rPr>
          <w:color w:val="2F2F2F"/>
          <w:spacing w:val="-17"/>
          <w:sz w:val="28"/>
          <w:szCs w:val="28"/>
          <w:lang w:val="ru-RU"/>
        </w:rPr>
        <w:t xml:space="preserve"> Автономной некоммерческой организации дополнительного профессионального образования «Институт психологии и специального образования»</w:t>
      </w:r>
      <w:r w:rsidR="001B14CE" w:rsidRPr="00455DB8">
        <w:rPr>
          <w:color w:val="2F2F2F"/>
          <w:sz w:val="28"/>
          <w:szCs w:val="28"/>
          <w:lang w:val="ru-RU"/>
        </w:rPr>
        <w:t xml:space="preserve"> (далее </w:t>
      </w:r>
      <w:r w:rsidRPr="00455DB8">
        <w:rPr>
          <w:color w:val="464646"/>
          <w:sz w:val="28"/>
          <w:szCs w:val="28"/>
          <w:lang w:val="ru-RU"/>
        </w:rPr>
        <w:t>–</w:t>
      </w:r>
      <w:r w:rsidRPr="00455DB8">
        <w:rPr>
          <w:color w:val="1D1D1D"/>
          <w:sz w:val="28"/>
          <w:szCs w:val="28"/>
          <w:lang w:val="ru-RU"/>
        </w:rPr>
        <w:t>Институт</w:t>
      </w:r>
      <w:r w:rsidR="001B14CE" w:rsidRPr="00455DB8">
        <w:rPr>
          <w:color w:val="1D1D1D"/>
          <w:sz w:val="28"/>
          <w:szCs w:val="28"/>
          <w:lang w:val="ru-RU"/>
        </w:rPr>
        <w:t xml:space="preserve">) </w:t>
      </w:r>
      <w:r w:rsidR="001B14CE" w:rsidRPr="00455DB8">
        <w:rPr>
          <w:color w:val="2F2F2F"/>
          <w:sz w:val="28"/>
          <w:szCs w:val="28"/>
          <w:lang w:val="ru-RU"/>
        </w:rPr>
        <w:t xml:space="preserve">разработано в соответствии с Федеральным законом </w:t>
      </w:r>
      <w:r w:rsidR="001B14CE" w:rsidRPr="00455DB8">
        <w:rPr>
          <w:color w:val="1D1D1D"/>
          <w:sz w:val="28"/>
          <w:szCs w:val="28"/>
          <w:lang w:val="ru-RU"/>
        </w:rPr>
        <w:t>Российской Федерации</w:t>
      </w:r>
      <w:r w:rsidR="001B14CE" w:rsidRPr="00455DB8">
        <w:rPr>
          <w:color w:val="1D1D1D"/>
          <w:spacing w:val="1"/>
          <w:sz w:val="28"/>
          <w:szCs w:val="28"/>
          <w:lang w:val="ru-RU"/>
        </w:rPr>
        <w:t xml:space="preserve"> </w:t>
      </w:r>
      <w:r w:rsidR="001B14CE" w:rsidRPr="00455DB8">
        <w:rPr>
          <w:color w:val="2F2F2F"/>
          <w:sz w:val="28"/>
          <w:szCs w:val="28"/>
          <w:lang w:val="ru-RU"/>
        </w:rPr>
        <w:t xml:space="preserve">от 29 </w:t>
      </w:r>
      <w:r w:rsidR="001B14CE" w:rsidRPr="00455DB8">
        <w:rPr>
          <w:color w:val="464646"/>
          <w:spacing w:val="-5"/>
          <w:sz w:val="28"/>
          <w:szCs w:val="28"/>
          <w:lang w:val="ru-RU"/>
        </w:rPr>
        <w:t>дека</w:t>
      </w:r>
      <w:r w:rsidR="001B14CE" w:rsidRPr="00455DB8">
        <w:rPr>
          <w:color w:val="1D1D1D"/>
          <w:spacing w:val="-5"/>
          <w:sz w:val="28"/>
          <w:szCs w:val="28"/>
          <w:lang w:val="ru-RU"/>
        </w:rPr>
        <w:t xml:space="preserve">бря </w:t>
      </w:r>
      <w:r w:rsidR="001B14CE" w:rsidRPr="00455DB8">
        <w:rPr>
          <w:color w:val="2F2F2F"/>
          <w:sz w:val="28"/>
          <w:szCs w:val="28"/>
          <w:lang w:val="ru-RU"/>
        </w:rPr>
        <w:t>2012 г.</w:t>
      </w:r>
      <w:r w:rsidRPr="00455DB8">
        <w:rPr>
          <w:color w:val="2F2F2F"/>
          <w:sz w:val="28"/>
          <w:szCs w:val="28"/>
          <w:lang w:val="ru-RU"/>
        </w:rPr>
        <w:t xml:space="preserve"> </w:t>
      </w:r>
      <w:r w:rsidR="001B14CE" w:rsidRPr="00455DB8">
        <w:rPr>
          <w:color w:val="2F2F2F"/>
          <w:sz w:val="28"/>
          <w:szCs w:val="28"/>
          <w:lang w:val="ru-RU"/>
        </w:rPr>
        <w:t xml:space="preserve">№ </w:t>
      </w:r>
      <w:r w:rsidR="001B14CE" w:rsidRPr="00455DB8">
        <w:rPr>
          <w:color w:val="1D1D1D"/>
          <w:sz w:val="28"/>
          <w:szCs w:val="28"/>
          <w:lang w:val="ru-RU"/>
        </w:rPr>
        <w:t xml:space="preserve">273-ФЗ </w:t>
      </w:r>
      <w:r w:rsidR="001B14CE" w:rsidRPr="00455DB8">
        <w:rPr>
          <w:color w:val="2F2F2F"/>
          <w:sz w:val="28"/>
          <w:szCs w:val="28"/>
          <w:lang w:val="ru-RU"/>
        </w:rPr>
        <w:t xml:space="preserve">«Об </w:t>
      </w:r>
      <w:r w:rsidR="001B14CE" w:rsidRPr="00455DB8">
        <w:rPr>
          <w:color w:val="1D1D1D"/>
          <w:sz w:val="28"/>
          <w:szCs w:val="28"/>
          <w:lang w:val="ru-RU"/>
        </w:rPr>
        <w:t xml:space="preserve">образовании в Российской </w:t>
      </w:r>
      <w:r w:rsidR="001B14CE" w:rsidRPr="00455DB8">
        <w:rPr>
          <w:color w:val="1D1D1D"/>
          <w:spacing w:val="-10"/>
          <w:sz w:val="28"/>
          <w:szCs w:val="28"/>
          <w:lang w:val="ru-RU"/>
        </w:rPr>
        <w:t>Федерации»</w:t>
      </w:r>
      <w:r w:rsidR="001B14CE" w:rsidRPr="00455DB8">
        <w:rPr>
          <w:color w:val="464646"/>
          <w:spacing w:val="-10"/>
          <w:sz w:val="28"/>
          <w:szCs w:val="28"/>
          <w:lang w:val="ru-RU"/>
        </w:rPr>
        <w:t xml:space="preserve">, </w:t>
      </w:r>
      <w:r w:rsidR="00990FA5">
        <w:rPr>
          <w:color w:val="464646"/>
          <w:spacing w:val="-10"/>
          <w:sz w:val="28"/>
          <w:szCs w:val="28"/>
          <w:lang w:val="ru-RU"/>
        </w:rPr>
        <w:t>Порядка организации и осуществления образовательной деятельности по дополнительным профессиональным программам, утвержденным Министерством образования и науки Российской Федерации от 01.07.2013 № 499, иными постановлениями и распоряжениями Министерства образования и науки Российской Федерации, Уставом АНО ДПО «ИПИСО» и другими локальными и нормативными актами.</w:t>
      </w:r>
    </w:p>
    <w:p w14:paraId="4ADAE662" w14:textId="50887626" w:rsidR="00380DAB" w:rsidRDefault="00380DAB" w:rsidP="00380DAB">
      <w:pPr>
        <w:pStyle w:val="a4"/>
        <w:tabs>
          <w:tab w:val="left" w:pos="1384"/>
        </w:tabs>
        <w:ind w:left="0" w:right="206" w:firstLine="0"/>
        <w:rPr>
          <w:color w:val="2D2D2D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1.1. </w:t>
      </w:r>
      <w:r w:rsidR="00990FA5">
        <w:rPr>
          <w:color w:val="181818"/>
          <w:sz w:val="28"/>
          <w:szCs w:val="28"/>
          <w:lang w:val="ru-RU"/>
        </w:rPr>
        <w:t xml:space="preserve">Положение определяет планирование, формы организации и виды контроля самостоятельной работы </w:t>
      </w:r>
      <w:r w:rsidR="00BC29C6">
        <w:rPr>
          <w:color w:val="181818"/>
          <w:sz w:val="28"/>
          <w:szCs w:val="28"/>
          <w:lang w:val="ru-RU"/>
        </w:rPr>
        <w:t>слушателей</w:t>
      </w:r>
      <w:r w:rsidR="001B14CE" w:rsidRPr="00455DB8">
        <w:rPr>
          <w:color w:val="2D2D2D"/>
          <w:sz w:val="28"/>
          <w:szCs w:val="28"/>
          <w:lang w:val="ru-RU"/>
        </w:rPr>
        <w:t>.</w:t>
      </w:r>
    </w:p>
    <w:p w14:paraId="04DE0C96" w14:textId="7320E89B" w:rsidR="008125B5" w:rsidRPr="00380DAB" w:rsidRDefault="00380DAB" w:rsidP="00380DAB">
      <w:pPr>
        <w:pStyle w:val="a4"/>
        <w:tabs>
          <w:tab w:val="left" w:pos="1384"/>
        </w:tabs>
        <w:ind w:left="0" w:right="206" w:firstLine="0"/>
        <w:rPr>
          <w:color w:val="2D2D2D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 xml:space="preserve">1.2. </w:t>
      </w:r>
      <w:r w:rsidR="00BC29C6">
        <w:rPr>
          <w:color w:val="2D2D2D"/>
          <w:sz w:val="28"/>
          <w:szCs w:val="28"/>
          <w:lang w:val="ru-RU"/>
        </w:rPr>
        <w:t xml:space="preserve">Самостоятельная работа слушателей (далее -СР) является обязательной для каждого слушателя, как один из видов учебных занятий </w:t>
      </w:r>
      <w:r>
        <w:rPr>
          <w:color w:val="2D2D2D"/>
          <w:sz w:val="28"/>
          <w:szCs w:val="28"/>
          <w:lang w:val="ru-RU"/>
        </w:rPr>
        <w:t>образовательного процесса, который определяется образовательной программой</w:t>
      </w:r>
      <w:r w:rsidR="001B14CE" w:rsidRPr="00455DB8">
        <w:rPr>
          <w:color w:val="2D2D2D"/>
          <w:sz w:val="28"/>
          <w:szCs w:val="28"/>
          <w:lang w:val="ru-RU"/>
        </w:rPr>
        <w:t>.</w:t>
      </w:r>
    </w:p>
    <w:p w14:paraId="613214DA" w14:textId="77777777" w:rsidR="00EF5373" w:rsidRDefault="00380DAB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>1.3. Самостоятельная работа слушателей проводится с целью</w:t>
      </w:r>
      <w:r w:rsidR="00EF5373">
        <w:rPr>
          <w:lang w:val="ru-RU"/>
        </w:rPr>
        <w:t>:</w:t>
      </w:r>
    </w:p>
    <w:p w14:paraId="6C3666D3" w14:textId="77777777" w:rsidR="00EF5373" w:rsidRDefault="00EF5373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>- систематизации и закрепления полученных теоретических знаний и практических умений слушателей;</w:t>
      </w:r>
    </w:p>
    <w:p w14:paraId="589651D5" w14:textId="77777777" w:rsidR="00EF5373" w:rsidRDefault="00EF5373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>- углубления и расширения теоретических знаний;</w:t>
      </w:r>
    </w:p>
    <w:p w14:paraId="3DA6D6C1" w14:textId="28F79CD3" w:rsidR="00BD5253" w:rsidRDefault="00EF5373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 xml:space="preserve">- формирования умения использовать нормативную, </w:t>
      </w:r>
      <w:r w:rsidR="00BD5253">
        <w:rPr>
          <w:lang w:val="ru-RU"/>
        </w:rPr>
        <w:t xml:space="preserve">правовую и справочную литературу; </w:t>
      </w:r>
    </w:p>
    <w:p w14:paraId="692809DD" w14:textId="47E6B71B" w:rsidR="00BD5253" w:rsidRDefault="00BD5253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>- развития познавательных способностей и активности слушателей, творческой инициативы</w:t>
      </w:r>
      <w:r w:rsidR="00FD783F">
        <w:rPr>
          <w:lang w:val="ru-RU"/>
        </w:rPr>
        <w:t>, самостоятельности, ответственности и организованности;</w:t>
      </w:r>
    </w:p>
    <w:p w14:paraId="790B6E22" w14:textId="5894ABB4" w:rsidR="00FD783F" w:rsidRDefault="00FD783F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 xml:space="preserve">- формирования самостоятельности мышления, способностей </w:t>
      </w:r>
      <w:proofErr w:type="gramStart"/>
      <w:r>
        <w:rPr>
          <w:lang w:val="ru-RU"/>
        </w:rPr>
        <w:t>с саморазвитию</w:t>
      </w:r>
      <w:proofErr w:type="gramEnd"/>
      <w:r>
        <w:rPr>
          <w:lang w:val="ru-RU"/>
        </w:rPr>
        <w:t>, самосовершенствованию и самореализации;</w:t>
      </w:r>
    </w:p>
    <w:p w14:paraId="5A8C020A" w14:textId="757F8AB7" w:rsidR="00FD783F" w:rsidRDefault="00FD783F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>- формирования практических (профессиональных) умений и навыков;</w:t>
      </w:r>
    </w:p>
    <w:p w14:paraId="38F98697" w14:textId="16A3F012" w:rsidR="00FD783F" w:rsidRDefault="00FD783F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>1.4.  Самостоятельная работа слушателей включает в себя:</w:t>
      </w:r>
    </w:p>
    <w:p w14:paraId="2A3D95DE" w14:textId="3EE0A8FD" w:rsidR="00FD783F" w:rsidRDefault="00FD783F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 xml:space="preserve">- подготовку слушателя к очным </w:t>
      </w:r>
      <w:r w:rsidR="00EB5DC1">
        <w:rPr>
          <w:lang w:val="ru-RU"/>
        </w:rPr>
        <w:t xml:space="preserve">лекционным </w:t>
      </w:r>
      <w:r>
        <w:rPr>
          <w:lang w:val="ru-RU"/>
        </w:rPr>
        <w:t xml:space="preserve">занятиям и </w:t>
      </w:r>
      <w:r w:rsidR="00EB5DC1">
        <w:rPr>
          <w:lang w:val="ru-RU"/>
        </w:rPr>
        <w:t>ознакомление с</w:t>
      </w:r>
      <w:r>
        <w:rPr>
          <w:lang w:val="ru-RU"/>
        </w:rPr>
        <w:t xml:space="preserve"> соответствующ</w:t>
      </w:r>
      <w:r w:rsidR="00EB5DC1">
        <w:rPr>
          <w:lang w:val="ru-RU"/>
        </w:rPr>
        <w:t>ей</w:t>
      </w:r>
      <w:r>
        <w:rPr>
          <w:lang w:val="ru-RU"/>
        </w:rPr>
        <w:t xml:space="preserve"> </w:t>
      </w:r>
      <w:r w:rsidR="00EB5DC1">
        <w:rPr>
          <w:lang w:val="ru-RU"/>
        </w:rPr>
        <w:t>литературой по курсу;</w:t>
      </w:r>
    </w:p>
    <w:p w14:paraId="15C90871" w14:textId="10FE7A3F" w:rsidR="00EB5DC1" w:rsidRDefault="00EB5DC1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 xml:space="preserve">- </w:t>
      </w:r>
      <w:r w:rsidR="00200BF4">
        <w:rPr>
          <w:lang w:val="ru-RU"/>
        </w:rPr>
        <w:t>изучение слушателями отдельных тем учебных дисциплин в соответствии с учебно-тематическим планами образовательной программы;</w:t>
      </w:r>
    </w:p>
    <w:p w14:paraId="3EC7CA74" w14:textId="4102DAA0" w:rsidR="000869DF" w:rsidRDefault="00200BF4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>- подготовку слушателей к практикумам и выполнение заданий, предусмотренных практикумами</w:t>
      </w:r>
      <w:r w:rsidR="000869DF">
        <w:rPr>
          <w:lang w:val="ru-RU"/>
        </w:rPr>
        <w:t>;</w:t>
      </w:r>
    </w:p>
    <w:p w14:paraId="5E2516C7" w14:textId="77777777" w:rsidR="000869DF" w:rsidRDefault="000869DF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>- выполнение слушателями письменных проверочных работ, рефератов и домашних заданий;</w:t>
      </w:r>
    </w:p>
    <w:p w14:paraId="0DA484AD" w14:textId="41819805" w:rsidR="00200BF4" w:rsidRDefault="000869DF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>- подготовку слушателей к аттестации, включая промежуточную аттестацию по дисциплинам и итоговый междисциплинарный экзамен.</w:t>
      </w:r>
    </w:p>
    <w:p w14:paraId="05A3E14A" w14:textId="75183B46" w:rsidR="008125B5" w:rsidRPr="00455DB8" w:rsidRDefault="00380DAB" w:rsidP="0078672C">
      <w:pPr>
        <w:pStyle w:val="a3"/>
        <w:spacing w:before="7"/>
        <w:ind w:right="206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7B0689D4" w14:textId="774BB393" w:rsidR="008125B5" w:rsidRPr="00455DB8" w:rsidRDefault="000869DF" w:rsidP="00455DB8">
      <w:pPr>
        <w:pStyle w:val="a4"/>
        <w:numPr>
          <w:ilvl w:val="0"/>
          <w:numId w:val="3"/>
        </w:numPr>
        <w:tabs>
          <w:tab w:val="left" w:pos="2607"/>
        </w:tabs>
        <w:ind w:right="206"/>
        <w:jc w:val="center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w w:val="105"/>
          <w:sz w:val="28"/>
          <w:szCs w:val="28"/>
          <w:lang w:val="ru-RU"/>
        </w:rPr>
        <w:t>ПРИНЦИПЫ САМОСТОЯТЕЛЬНОЙ РАБОТЫ</w:t>
      </w:r>
    </w:p>
    <w:p w14:paraId="44E281D3" w14:textId="77777777" w:rsidR="00F96D37" w:rsidRPr="00455DB8" w:rsidRDefault="00F96D37" w:rsidP="000D0D86">
      <w:pPr>
        <w:pStyle w:val="a4"/>
        <w:tabs>
          <w:tab w:val="left" w:pos="2607"/>
        </w:tabs>
        <w:ind w:left="2606" w:firstLine="0"/>
        <w:jc w:val="center"/>
        <w:rPr>
          <w:b/>
          <w:color w:val="181818"/>
          <w:sz w:val="28"/>
          <w:szCs w:val="28"/>
          <w:lang w:val="ru-RU"/>
        </w:rPr>
      </w:pPr>
    </w:p>
    <w:p w14:paraId="0D0B3AEC" w14:textId="156A296E" w:rsidR="000018DC" w:rsidRDefault="000869DF" w:rsidP="000869DF">
      <w:pPr>
        <w:pStyle w:val="a3"/>
        <w:numPr>
          <w:ilvl w:val="1"/>
          <w:numId w:val="4"/>
        </w:numPr>
        <w:rPr>
          <w:lang w:val="ru-RU"/>
        </w:rPr>
      </w:pPr>
      <w:r>
        <w:rPr>
          <w:lang w:val="ru-RU"/>
        </w:rPr>
        <w:t>Внеаудиторная самостоятельная работа - учебная, учебно-исследовательская деятельность, научно-исследовательская работа слушателей</w:t>
      </w:r>
      <w:r w:rsidR="00CB5164">
        <w:rPr>
          <w:lang w:val="ru-RU"/>
        </w:rPr>
        <w:t xml:space="preserve">, выполняемая во внеаудиторное время по выбору слушателя по заданию и при </w:t>
      </w:r>
      <w:r w:rsidR="00CB5164">
        <w:rPr>
          <w:lang w:val="ru-RU"/>
        </w:rPr>
        <w:lastRenderedPageBreak/>
        <w:t>методическом руководстве преподавателя, но без его непосредственного участия.</w:t>
      </w:r>
    </w:p>
    <w:p w14:paraId="4952D03C" w14:textId="0791D768" w:rsidR="000869DF" w:rsidRDefault="00CB5164" w:rsidP="000869DF">
      <w:pPr>
        <w:pStyle w:val="a3"/>
        <w:numPr>
          <w:ilvl w:val="1"/>
          <w:numId w:val="4"/>
        </w:numPr>
        <w:rPr>
          <w:lang w:val="ru-RU"/>
        </w:rPr>
      </w:pPr>
      <w:r>
        <w:rPr>
          <w:lang w:val="ru-RU"/>
        </w:rPr>
        <w:t>Видами заданий для самостоятельной работы могут быть:</w:t>
      </w:r>
    </w:p>
    <w:p w14:paraId="010160AA" w14:textId="020E84B2" w:rsidR="00CB5164" w:rsidRDefault="00CB5164" w:rsidP="00CB5164">
      <w:pPr>
        <w:pStyle w:val="a3"/>
        <w:ind w:left="1080" w:hanging="1080"/>
        <w:rPr>
          <w:lang w:val="ru-RU"/>
        </w:rPr>
      </w:pPr>
      <w:r>
        <w:rPr>
          <w:lang w:val="ru-RU"/>
        </w:rPr>
        <w:t xml:space="preserve">- для овладения и углубления знаний: чтение текстов учебно-методических и научно-методических пособий, первоисточников, дополнительной учебной и научной литературы; составление различных видов планов и тезисов по тексту; графическое изображение структуры текста; конспектирование текста; </w:t>
      </w:r>
      <w:r w:rsidR="00B323CB">
        <w:rPr>
          <w:lang w:val="ru-RU"/>
        </w:rPr>
        <w:t>выписки из текста; работа со словарями и справочниками; ознакомление с нормативными документами; использование видеозаписей занятий, а также различных интернет-источников;</w:t>
      </w:r>
    </w:p>
    <w:p w14:paraId="07756180" w14:textId="1C52C709" w:rsidR="00B323CB" w:rsidRDefault="00B323CB" w:rsidP="00CB5164">
      <w:pPr>
        <w:pStyle w:val="a3"/>
        <w:ind w:left="1080" w:hanging="1080"/>
        <w:rPr>
          <w:lang w:val="ru-RU"/>
        </w:rPr>
      </w:pPr>
      <w:r>
        <w:rPr>
          <w:lang w:val="ru-RU"/>
        </w:rPr>
        <w:t>- для закрепления знаний: работа с конспектом лекций (обработка текста); повторная работа с учебным материалом; составление различных таблиц, схем и др.</w:t>
      </w:r>
      <w:r w:rsidR="004A5BB8">
        <w:rPr>
          <w:lang w:val="ru-RU"/>
        </w:rPr>
        <w:t>;</w:t>
      </w:r>
    </w:p>
    <w:p w14:paraId="58AD03C8" w14:textId="793EFA9A" w:rsidR="004A5BB8" w:rsidRDefault="00B323CB" w:rsidP="004A5BB8">
      <w:pPr>
        <w:pStyle w:val="a3"/>
        <w:ind w:left="1080" w:hanging="1080"/>
        <w:rPr>
          <w:lang w:val="ru-RU"/>
        </w:rPr>
      </w:pPr>
      <w:r>
        <w:rPr>
          <w:lang w:val="ru-RU"/>
        </w:rPr>
        <w:t>- для формирования практических и профессиональных умений: выполнение практических работ; решение вариативных практик ориентированных задач и упражнений</w:t>
      </w:r>
      <w:r w:rsidR="004A5BB8">
        <w:rPr>
          <w:lang w:val="ru-RU"/>
        </w:rPr>
        <w:t>; решение ситуативных и профессиональных задач; проведение исследований и оформление их результатов; проектирование и моделирование разных видов и компонентов профессиональной деятельности;</w:t>
      </w:r>
    </w:p>
    <w:p w14:paraId="0020D54B" w14:textId="6729DB2D" w:rsidR="004A5BB8" w:rsidRDefault="004A5BB8" w:rsidP="004A5BB8">
      <w:pPr>
        <w:pStyle w:val="a3"/>
        <w:ind w:left="1080" w:hanging="1080"/>
        <w:rPr>
          <w:lang w:val="ru-RU"/>
        </w:rPr>
      </w:pPr>
      <w:r>
        <w:rPr>
          <w:lang w:val="ru-RU"/>
        </w:rPr>
        <w:t>2.3. Виды заданий для самостоятельной работы, их содержание и характер должны носить вариативный характер, учитывать специфику специальности, изучаемой дисциплины</w:t>
      </w:r>
      <w:r w:rsidR="003700A6">
        <w:rPr>
          <w:lang w:val="ru-RU"/>
        </w:rPr>
        <w:t xml:space="preserve"> и профессионального модуля.</w:t>
      </w:r>
    </w:p>
    <w:p w14:paraId="2281DC28" w14:textId="77777777" w:rsidR="004A5BB8" w:rsidRPr="00455DB8" w:rsidRDefault="004A5BB8" w:rsidP="004A5BB8">
      <w:pPr>
        <w:pStyle w:val="a3"/>
        <w:ind w:left="1080" w:hanging="1080"/>
        <w:rPr>
          <w:lang w:val="ru-RU"/>
        </w:rPr>
      </w:pPr>
    </w:p>
    <w:p w14:paraId="02E014E7" w14:textId="1D5CE780" w:rsidR="008125B5" w:rsidRPr="00455DB8" w:rsidRDefault="003700A6" w:rsidP="00455DB8">
      <w:pPr>
        <w:pStyle w:val="a4"/>
        <w:numPr>
          <w:ilvl w:val="0"/>
          <w:numId w:val="4"/>
        </w:numPr>
        <w:jc w:val="center"/>
        <w:rPr>
          <w:b/>
          <w:color w:val="2D2D2D"/>
          <w:sz w:val="28"/>
          <w:szCs w:val="28"/>
          <w:lang w:val="ru-RU"/>
        </w:rPr>
      </w:pPr>
      <w:r>
        <w:rPr>
          <w:b/>
          <w:color w:val="161616"/>
          <w:w w:val="105"/>
          <w:sz w:val="28"/>
          <w:szCs w:val="28"/>
          <w:lang w:val="ru-RU"/>
        </w:rPr>
        <w:t xml:space="preserve">ОРГАНИЗАЦИЯ САМОСТОЯТЕЛЬНОЙ РАБОТЫ </w:t>
      </w:r>
    </w:p>
    <w:p w14:paraId="698E98FD" w14:textId="77777777" w:rsidR="008125B5" w:rsidRPr="00455DB8" w:rsidRDefault="008125B5">
      <w:pPr>
        <w:pStyle w:val="a3"/>
        <w:spacing w:before="5"/>
        <w:rPr>
          <w:b/>
          <w:lang w:val="ru-RU"/>
        </w:rPr>
      </w:pPr>
    </w:p>
    <w:p w14:paraId="1E900F29" w14:textId="6ECC5C39" w:rsidR="008125B5" w:rsidRDefault="003700A6" w:rsidP="00455DB8">
      <w:pPr>
        <w:pStyle w:val="a4"/>
        <w:numPr>
          <w:ilvl w:val="1"/>
          <w:numId w:val="1"/>
        </w:numPr>
        <w:spacing w:line="237" w:lineRule="auto"/>
        <w:ind w:left="0" w:right="12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Процесс организации самостоятельной работы слушателя включает в себя следующие этапы:</w:t>
      </w:r>
    </w:p>
    <w:p w14:paraId="30FAE082" w14:textId="00B4F505" w:rsidR="003700A6" w:rsidRDefault="003700A6" w:rsidP="003700A6">
      <w:pPr>
        <w:pStyle w:val="a4"/>
        <w:spacing w:line="237" w:lineRule="auto"/>
        <w:ind w:left="0" w:right="1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подготовительный - определение целей, составление программы, подготовка методического обеспечения;</w:t>
      </w:r>
    </w:p>
    <w:p w14:paraId="39286755" w14:textId="68F159CD" w:rsidR="003700A6" w:rsidRDefault="003700A6" w:rsidP="003700A6">
      <w:pPr>
        <w:pStyle w:val="a4"/>
        <w:spacing w:line="237" w:lineRule="auto"/>
        <w:ind w:left="0" w:right="1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основной - </w:t>
      </w:r>
      <w:r w:rsidR="002A4DAE">
        <w:rPr>
          <w:sz w:val="28"/>
          <w:szCs w:val="28"/>
          <w:lang w:val="ru-RU"/>
        </w:rPr>
        <w:t>реализация программы, использование приемов поиска информации, усвоения, переработки, применения, передача знаний, фиксирование результатов, самоорганизация процесса работы;</w:t>
      </w:r>
    </w:p>
    <w:p w14:paraId="507E6B36" w14:textId="77777777" w:rsidR="004C3688" w:rsidRDefault="002A4DAE" w:rsidP="004C3688">
      <w:pPr>
        <w:pStyle w:val="a4"/>
        <w:spacing w:line="237" w:lineRule="auto"/>
        <w:ind w:left="0" w:right="1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заключительный - оценка значимости и анализ результатов</w:t>
      </w:r>
      <w:r w:rsidR="004C3688">
        <w:rPr>
          <w:sz w:val="28"/>
          <w:szCs w:val="28"/>
          <w:lang w:val="ru-RU"/>
        </w:rPr>
        <w:t>, их систематизация, оценка эффективности программы и приемов работы, выводы о направлениях организации труда.</w:t>
      </w:r>
    </w:p>
    <w:p w14:paraId="03692945" w14:textId="31EE3046" w:rsidR="008125B5" w:rsidRDefault="004C3688" w:rsidP="004C3688">
      <w:pPr>
        <w:pStyle w:val="a4"/>
        <w:spacing w:line="237" w:lineRule="auto"/>
        <w:ind w:left="0" w:right="126" w:firstLine="0"/>
        <w:rPr>
          <w:color w:val="2D2D2D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="001B14CE" w:rsidRPr="004C3688">
        <w:rPr>
          <w:color w:val="2D2D2D"/>
          <w:sz w:val="28"/>
          <w:szCs w:val="28"/>
          <w:lang w:val="ru-RU"/>
        </w:rPr>
        <w:t>П</w:t>
      </w:r>
      <w:r w:rsidRPr="004C3688">
        <w:rPr>
          <w:color w:val="2D2D2D"/>
          <w:sz w:val="28"/>
          <w:szCs w:val="28"/>
          <w:lang w:val="ru-RU"/>
        </w:rPr>
        <w:t>еред выполнением самостоятельной работы проводится инструктаж по выполнению задания, который включает определенные цели задания, его</w:t>
      </w:r>
      <w:r>
        <w:rPr>
          <w:color w:val="2D2D2D"/>
          <w:sz w:val="28"/>
          <w:szCs w:val="28"/>
          <w:lang w:val="ru-RU"/>
        </w:rPr>
        <w:t xml:space="preserve"> содержание, ориентировочный объем работы, основные требования к результатам работы.</w:t>
      </w:r>
      <w:r w:rsidRPr="004C3688">
        <w:rPr>
          <w:color w:val="2D2D2D"/>
          <w:sz w:val="28"/>
          <w:szCs w:val="28"/>
          <w:lang w:val="ru-RU"/>
        </w:rPr>
        <w:t xml:space="preserve"> </w:t>
      </w:r>
    </w:p>
    <w:p w14:paraId="19BECAA5" w14:textId="7CD11482" w:rsidR="00F01F5E" w:rsidRDefault="00F01F5E" w:rsidP="004C3688">
      <w:pPr>
        <w:pStyle w:val="a4"/>
        <w:spacing w:line="237" w:lineRule="auto"/>
        <w:ind w:left="0" w:right="126" w:firstLine="0"/>
        <w:rPr>
          <w:color w:val="2D2D2D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>3.3. Для обеспечения эффективности самостоятельной работы слушателей преподаватели разрабатывают средства обучения:</w:t>
      </w:r>
    </w:p>
    <w:p w14:paraId="7C0CC040" w14:textId="7FD3D7C1" w:rsidR="00F01F5E" w:rsidRDefault="00F01F5E" w:rsidP="004C3688">
      <w:pPr>
        <w:pStyle w:val="a4"/>
        <w:spacing w:line="237" w:lineRule="auto"/>
        <w:ind w:left="0" w:right="126" w:firstLine="0"/>
        <w:rPr>
          <w:color w:val="2D2D2D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>- дидактические средства - средства, которые являются источником самостоятельного приобретения знаний (первоисточники, документы, учебно-методические и научно-методические пособия);</w:t>
      </w:r>
    </w:p>
    <w:p w14:paraId="7D08FC86" w14:textId="2EDAF5B7" w:rsidR="00F01F5E" w:rsidRDefault="00F01F5E" w:rsidP="004C3688">
      <w:pPr>
        <w:pStyle w:val="a4"/>
        <w:spacing w:line="237" w:lineRule="auto"/>
        <w:ind w:left="0" w:right="126" w:firstLine="0"/>
        <w:rPr>
          <w:color w:val="2D2D2D"/>
          <w:sz w:val="28"/>
          <w:szCs w:val="28"/>
          <w:lang w:val="ru-RU"/>
        </w:rPr>
      </w:pPr>
      <w:r>
        <w:rPr>
          <w:color w:val="2D2D2D"/>
          <w:sz w:val="28"/>
          <w:szCs w:val="28"/>
          <w:lang w:val="ru-RU"/>
        </w:rPr>
        <w:t>- инструктивно-методические средства, которые используются преподавателем для руководства самостоятельной деятельностью слушателей (указания, алгоритм</w:t>
      </w:r>
      <w:r w:rsidR="00DE6884">
        <w:rPr>
          <w:color w:val="2D2D2D"/>
          <w:sz w:val="28"/>
          <w:szCs w:val="28"/>
          <w:lang w:val="ru-RU"/>
        </w:rPr>
        <w:t>ы</w:t>
      </w:r>
      <w:r>
        <w:rPr>
          <w:color w:val="2D2D2D"/>
          <w:sz w:val="28"/>
          <w:szCs w:val="28"/>
          <w:lang w:val="ru-RU"/>
        </w:rPr>
        <w:t xml:space="preserve"> выполняемой работы по темам и др.)</w:t>
      </w:r>
    </w:p>
    <w:p w14:paraId="2FFC45A2" w14:textId="77777777" w:rsidR="002F5159" w:rsidRDefault="002F5159" w:rsidP="002F5159">
      <w:pPr>
        <w:rPr>
          <w:b/>
          <w:color w:val="161616"/>
          <w:w w:val="105"/>
          <w:sz w:val="28"/>
          <w:szCs w:val="28"/>
          <w:lang w:val="ru-RU"/>
        </w:rPr>
      </w:pPr>
    </w:p>
    <w:p w14:paraId="5D9B90AF" w14:textId="77777777" w:rsidR="002F5159" w:rsidRDefault="002F5159" w:rsidP="002F5159">
      <w:pPr>
        <w:rPr>
          <w:b/>
          <w:color w:val="161616"/>
          <w:w w:val="105"/>
          <w:sz w:val="28"/>
          <w:szCs w:val="28"/>
          <w:lang w:val="ru-RU"/>
        </w:rPr>
      </w:pPr>
    </w:p>
    <w:p w14:paraId="0F499787" w14:textId="77777777" w:rsidR="002F5159" w:rsidRDefault="002F5159" w:rsidP="002F5159">
      <w:pPr>
        <w:rPr>
          <w:b/>
          <w:color w:val="161616"/>
          <w:w w:val="105"/>
          <w:sz w:val="28"/>
          <w:szCs w:val="28"/>
          <w:lang w:val="ru-RU"/>
        </w:rPr>
      </w:pPr>
    </w:p>
    <w:p w14:paraId="4BBA929E" w14:textId="24BF8FEB" w:rsidR="00DE6884" w:rsidRPr="002F5159" w:rsidRDefault="00DE6884" w:rsidP="002F5159">
      <w:pPr>
        <w:pStyle w:val="a4"/>
        <w:numPr>
          <w:ilvl w:val="0"/>
          <w:numId w:val="4"/>
        </w:numPr>
        <w:jc w:val="center"/>
        <w:rPr>
          <w:b/>
          <w:color w:val="2D2D2D"/>
          <w:sz w:val="28"/>
          <w:szCs w:val="28"/>
          <w:lang w:val="ru-RU"/>
        </w:rPr>
      </w:pPr>
      <w:r w:rsidRPr="002F5159">
        <w:rPr>
          <w:b/>
          <w:color w:val="161616"/>
          <w:w w:val="105"/>
          <w:sz w:val="28"/>
          <w:szCs w:val="28"/>
          <w:lang w:val="ru-RU"/>
        </w:rPr>
        <w:lastRenderedPageBreak/>
        <w:t>УЧЕБНО-МЕТОДИЧЕСКОЕ ОБЕСПЕЧЕНИЕ</w:t>
      </w:r>
    </w:p>
    <w:p w14:paraId="6961D8E6" w14:textId="7B7EDD73" w:rsidR="00F01F5E" w:rsidRDefault="00DE6884" w:rsidP="00DE6884">
      <w:pPr>
        <w:pStyle w:val="a4"/>
        <w:ind w:left="720" w:firstLine="0"/>
        <w:jc w:val="center"/>
        <w:rPr>
          <w:b/>
          <w:color w:val="161616"/>
          <w:w w:val="105"/>
          <w:sz w:val="28"/>
          <w:szCs w:val="28"/>
          <w:lang w:val="ru-RU"/>
        </w:rPr>
      </w:pPr>
      <w:r>
        <w:rPr>
          <w:b/>
          <w:color w:val="161616"/>
          <w:w w:val="105"/>
          <w:sz w:val="28"/>
          <w:szCs w:val="28"/>
          <w:lang w:val="ru-RU"/>
        </w:rPr>
        <w:t>САМОСТОЯТЕЛЬНОЙ РАБОТЫ</w:t>
      </w:r>
    </w:p>
    <w:p w14:paraId="4D028FC5" w14:textId="77777777" w:rsidR="005174BA" w:rsidRPr="00DE6884" w:rsidRDefault="005174BA" w:rsidP="00DE6884">
      <w:pPr>
        <w:pStyle w:val="a4"/>
        <w:ind w:left="720" w:firstLine="0"/>
        <w:jc w:val="center"/>
        <w:rPr>
          <w:b/>
          <w:color w:val="2D2D2D"/>
          <w:sz w:val="28"/>
          <w:szCs w:val="28"/>
          <w:lang w:val="ru-RU"/>
        </w:rPr>
      </w:pPr>
    </w:p>
    <w:p w14:paraId="0980C164" w14:textId="0EAC1A6F" w:rsidR="00DE6884" w:rsidRPr="005174BA" w:rsidRDefault="005174BA" w:rsidP="005174BA">
      <w:pPr>
        <w:spacing w:line="237" w:lineRule="auto"/>
        <w:ind w:right="126"/>
        <w:rPr>
          <w:bCs/>
          <w:color w:val="2D2D2D"/>
          <w:sz w:val="28"/>
          <w:szCs w:val="28"/>
          <w:lang w:val="ru-RU"/>
        </w:rPr>
      </w:pPr>
      <w:r>
        <w:rPr>
          <w:bCs/>
          <w:color w:val="2D2D2D"/>
          <w:sz w:val="28"/>
          <w:szCs w:val="28"/>
          <w:lang w:val="ru-RU"/>
        </w:rPr>
        <w:t>5.1. И</w:t>
      </w:r>
      <w:r w:rsidRPr="005174BA">
        <w:rPr>
          <w:bCs/>
          <w:color w:val="2D2D2D"/>
          <w:sz w:val="28"/>
          <w:szCs w:val="28"/>
          <w:lang w:val="ru-RU"/>
        </w:rPr>
        <w:t>нститут</w:t>
      </w:r>
      <w:r w:rsidR="00DE6884" w:rsidRPr="005174BA">
        <w:rPr>
          <w:bCs/>
          <w:color w:val="2D2D2D"/>
          <w:sz w:val="28"/>
          <w:szCs w:val="28"/>
          <w:lang w:val="ru-RU"/>
        </w:rPr>
        <w:t xml:space="preserve"> обеспечивает учебно-методическую и материально-техническую базу для самостоятельной работы слушателей, предусмотренную программами дополнительного профессионального образования, в том числе:</w:t>
      </w:r>
    </w:p>
    <w:p w14:paraId="39559503" w14:textId="6DE31B1C" w:rsidR="005174BA" w:rsidRDefault="00DE6884" w:rsidP="005174BA">
      <w:pPr>
        <w:spacing w:line="237" w:lineRule="auto"/>
        <w:ind w:right="126"/>
        <w:rPr>
          <w:bCs/>
          <w:color w:val="2D2D2D"/>
          <w:sz w:val="28"/>
          <w:szCs w:val="28"/>
          <w:lang w:val="ru-RU"/>
        </w:rPr>
      </w:pPr>
      <w:r w:rsidRPr="005174BA">
        <w:rPr>
          <w:bCs/>
          <w:color w:val="2D2D2D"/>
          <w:sz w:val="28"/>
          <w:szCs w:val="28"/>
          <w:lang w:val="ru-RU"/>
        </w:rPr>
        <w:t xml:space="preserve">- </w:t>
      </w:r>
      <w:r w:rsidR="005174BA">
        <w:rPr>
          <w:bCs/>
          <w:color w:val="2D2D2D"/>
          <w:sz w:val="28"/>
          <w:szCs w:val="28"/>
          <w:lang w:val="ru-RU"/>
        </w:rPr>
        <w:t xml:space="preserve"> создана э</w:t>
      </w:r>
      <w:r w:rsidRPr="005174BA">
        <w:rPr>
          <w:bCs/>
          <w:color w:val="2D2D2D"/>
          <w:sz w:val="28"/>
          <w:szCs w:val="28"/>
          <w:lang w:val="ru-RU"/>
        </w:rPr>
        <w:t>лектронн</w:t>
      </w:r>
      <w:r w:rsidR="005174BA">
        <w:rPr>
          <w:bCs/>
          <w:color w:val="2D2D2D"/>
          <w:sz w:val="28"/>
          <w:szCs w:val="28"/>
          <w:lang w:val="ru-RU"/>
        </w:rPr>
        <w:t>ая</w:t>
      </w:r>
      <w:r w:rsidRPr="005174BA">
        <w:rPr>
          <w:bCs/>
          <w:color w:val="2D2D2D"/>
          <w:sz w:val="28"/>
          <w:szCs w:val="28"/>
          <w:lang w:val="ru-RU"/>
        </w:rPr>
        <w:t xml:space="preserve"> баз</w:t>
      </w:r>
      <w:r w:rsidR="005174BA">
        <w:rPr>
          <w:bCs/>
          <w:color w:val="2D2D2D"/>
          <w:sz w:val="28"/>
          <w:szCs w:val="28"/>
          <w:lang w:val="ru-RU"/>
        </w:rPr>
        <w:t>а</w:t>
      </w:r>
      <w:r w:rsidRPr="005174BA">
        <w:rPr>
          <w:bCs/>
          <w:color w:val="2D2D2D"/>
          <w:sz w:val="28"/>
          <w:szCs w:val="28"/>
          <w:lang w:val="ru-RU"/>
        </w:rPr>
        <w:t xml:space="preserve"> </w:t>
      </w:r>
      <w:r w:rsidR="005174BA" w:rsidRPr="005174BA">
        <w:rPr>
          <w:bCs/>
          <w:color w:val="2D2D2D"/>
          <w:sz w:val="28"/>
          <w:szCs w:val="28"/>
          <w:lang w:val="ru-RU"/>
        </w:rPr>
        <w:t>литературы по каждой читаемой дисциплине</w:t>
      </w:r>
      <w:r w:rsidR="005174BA">
        <w:rPr>
          <w:bCs/>
          <w:color w:val="2D2D2D"/>
          <w:sz w:val="28"/>
          <w:szCs w:val="28"/>
          <w:lang w:val="ru-RU"/>
        </w:rPr>
        <w:t>;</w:t>
      </w:r>
    </w:p>
    <w:p w14:paraId="34D21496" w14:textId="7C038191" w:rsidR="00DE6884" w:rsidRDefault="005174BA" w:rsidP="005174BA">
      <w:pPr>
        <w:spacing w:line="237" w:lineRule="auto"/>
        <w:ind w:right="126"/>
        <w:rPr>
          <w:bCs/>
          <w:color w:val="2D2D2D"/>
          <w:sz w:val="28"/>
          <w:szCs w:val="28"/>
          <w:lang w:val="ru-RU"/>
        </w:rPr>
      </w:pPr>
      <w:r>
        <w:rPr>
          <w:bCs/>
          <w:color w:val="2D2D2D"/>
          <w:sz w:val="28"/>
          <w:szCs w:val="28"/>
          <w:lang w:val="ru-RU"/>
        </w:rPr>
        <w:t>-</w:t>
      </w:r>
      <w:r w:rsidRPr="005174BA">
        <w:rPr>
          <w:bCs/>
          <w:color w:val="2D2D2D"/>
          <w:sz w:val="28"/>
          <w:szCs w:val="28"/>
          <w:lang w:val="ru-RU"/>
        </w:rPr>
        <w:t xml:space="preserve"> </w:t>
      </w:r>
      <w:r w:rsidR="00DE6884" w:rsidRPr="005174BA">
        <w:rPr>
          <w:bCs/>
          <w:color w:val="2D2D2D"/>
          <w:sz w:val="28"/>
          <w:szCs w:val="28"/>
          <w:lang w:val="ru-RU"/>
        </w:rPr>
        <w:t xml:space="preserve"> </w:t>
      </w:r>
      <w:r>
        <w:rPr>
          <w:bCs/>
          <w:color w:val="2D2D2D"/>
          <w:sz w:val="28"/>
          <w:szCs w:val="28"/>
          <w:lang w:val="ru-RU"/>
        </w:rPr>
        <w:t>имеются необходимые учебно-методические и научно-методические пособия;</w:t>
      </w:r>
    </w:p>
    <w:p w14:paraId="2D8E86CC" w14:textId="453140A7" w:rsidR="005174BA" w:rsidRDefault="005174BA" w:rsidP="005174BA">
      <w:pPr>
        <w:spacing w:line="237" w:lineRule="auto"/>
        <w:ind w:right="126"/>
        <w:rPr>
          <w:bCs/>
          <w:color w:val="2D2D2D"/>
          <w:sz w:val="28"/>
          <w:szCs w:val="28"/>
          <w:lang w:val="ru-RU"/>
        </w:rPr>
      </w:pPr>
      <w:r>
        <w:rPr>
          <w:bCs/>
          <w:color w:val="2D2D2D"/>
          <w:sz w:val="28"/>
          <w:szCs w:val="28"/>
          <w:lang w:val="ru-RU"/>
        </w:rPr>
        <w:t>- предоставлен доступ к информационной базе данных («информационно-образовательные ресурсы»), в том числе с возможностью выхода в Интернет.</w:t>
      </w:r>
    </w:p>
    <w:p w14:paraId="0D8A1C2A" w14:textId="77777777" w:rsidR="008358DE" w:rsidRPr="005174BA" w:rsidRDefault="008358DE" w:rsidP="008358DE">
      <w:pPr>
        <w:spacing w:line="237" w:lineRule="auto"/>
        <w:ind w:right="126"/>
        <w:jc w:val="center"/>
        <w:rPr>
          <w:bCs/>
          <w:color w:val="2D2D2D"/>
          <w:sz w:val="28"/>
          <w:szCs w:val="28"/>
          <w:lang w:val="ru-RU"/>
        </w:rPr>
      </w:pPr>
    </w:p>
    <w:p w14:paraId="4DE871C8" w14:textId="2AB71CC6" w:rsidR="00F01F5E" w:rsidRPr="008358DE" w:rsidRDefault="008358DE" w:rsidP="002F5159">
      <w:pPr>
        <w:pStyle w:val="a4"/>
        <w:numPr>
          <w:ilvl w:val="0"/>
          <w:numId w:val="4"/>
        </w:numPr>
        <w:spacing w:line="237" w:lineRule="auto"/>
        <w:ind w:right="126"/>
        <w:jc w:val="center"/>
        <w:rPr>
          <w:sz w:val="28"/>
          <w:szCs w:val="28"/>
          <w:lang w:val="ru-RU"/>
        </w:rPr>
      </w:pPr>
      <w:r>
        <w:rPr>
          <w:b/>
          <w:color w:val="161616"/>
          <w:w w:val="105"/>
          <w:sz w:val="28"/>
          <w:szCs w:val="28"/>
          <w:lang w:val="ru-RU"/>
        </w:rPr>
        <w:t>КОНТРОЛЬ САМОСТОЯТЕЛЬНОЙ РАБОТЫ</w:t>
      </w:r>
    </w:p>
    <w:p w14:paraId="793E8E36" w14:textId="0C735064" w:rsidR="008358DE" w:rsidRDefault="008358DE" w:rsidP="002F5159">
      <w:pPr>
        <w:spacing w:line="237" w:lineRule="auto"/>
        <w:ind w:right="126"/>
        <w:jc w:val="center"/>
        <w:rPr>
          <w:sz w:val="28"/>
          <w:szCs w:val="28"/>
          <w:lang w:val="ru-RU"/>
        </w:rPr>
      </w:pPr>
    </w:p>
    <w:p w14:paraId="3EDFC86C" w14:textId="453414C8" w:rsidR="008358DE" w:rsidRPr="00153397" w:rsidRDefault="00153397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</w:t>
      </w:r>
      <w:r w:rsidRPr="00153397">
        <w:rPr>
          <w:sz w:val="28"/>
          <w:szCs w:val="28"/>
          <w:lang w:val="ru-RU"/>
        </w:rPr>
        <w:t xml:space="preserve"> Контроль</w:t>
      </w:r>
      <w:r w:rsidR="008358DE" w:rsidRPr="00153397">
        <w:rPr>
          <w:sz w:val="28"/>
          <w:szCs w:val="28"/>
          <w:lang w:val="ru-RU"/>
        </w:rPr>
        <w:t xml:space="preserve"> самостоятельной работы осуществляет преподаватель по </w:t>
      </w:r>
      <w:r w:rsidRPr="00153397">
        <w:rPr>
          <w:sz w:val="28"/>
          <w:szCs w:val="28"/>
          <w:lang w:val="ru-RU"/>
        </w:rPr>
        <w:t>усвояемой слушателем</w:t>
      </w:r>
      <w:r w:rsidR="008358DE" w:rsidRPr="00153397">
        <w:rPr>
          <w:sz w:val="28"/>
          <w:szCs w:val="28"/>
          <w:lang w:val="ru-RU"/>
        </w:rPr>
        <w:t xml:space="preserve"> программы дополнительного образования.</w:t>
      </w:r>
    </w:p>
    <w:p w14:paraId="0C017F0A" w14:textId="72CA9422" w:rsidR="00153397" w:rsidRDefault="00153397" w:rsidP="00153397">
      <w:pPr>
        <w:pStyle w:val="a4"/>
        <w:numPr>
          <w:ilvl w:val="1"/>
          <w:numId w:val="10"/>
        </w:num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самостоятельной работы слушателей проводится в рамках аудиторных часов, выделенных учебным планом на данную дисциплину.</w:t>
      </w:r>
    </w:p>
    <w:p w14:paraId="60A1D450" w14:textId="4B4E6D3C" w:rsidR="00153397" w:rsidRDefault="00153397" w:rsidP="00153397">
      <w:pPr>
        <w:pStyle w:val="a4"/>
        <w:numPr>
          <w:ilvl w:val="1"/>
          <w:numId w:val="10"/>
        </w:num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Критериями оценки самостоятельной работы слушателей являются:</w:t>
      </w:r>
    </w:p>
    <w:p w14:paraId="1AC1797B" w14:textId="381F513D" w:rsidR="00153397" w:rsidRDefault="00153397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уровень освоения учебного материала;</w:t>
      </w:r>
    </w:p>
    <w:p w14:paraId="1116BC6E" w14:textId="51AF0CDD" w:rsidR="00153397" w:rsidRDefault="00153397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использовать теоретические знания при выполнении практических задач;</w:t>
      </w:r>
    </w:p>
    <w:p w14:paraId="438D63B6" w14:textId="5BB1A2F2" w:rsidR="00153397" w:rsidRDefault="00153397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обосновывать и излагать свой ответ;</w:t>
      </w:r>
    </w:p>
    <w:p w14:paraId="48C50E15" w14:textId="5E85FCCE" w:rsidR="00153397" w:rsidRDefault="00153397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оформлять материал в соответствии с требованиями;</w:t>
      </w:r>
    </w:p>
    <w:p w14:paraId="55405263" w14:textId="1ED6893D" w:rsidR="00153397" w:rsidRDefault="00153397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ориентироваться в потоке информации;</w:t>
      </w:r>
    </w:p>
    <w:p w14:paraId="275BAFF8" w14:textId="41EB4D33" w:rsidR="00153397" w:rsidRDefault="00153397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D5FC0">
        <w:rPr>
          <w:sz w:val="28"/>
          <w:szCs w:val="28"/>
          <w:lang w:val="ru-RU"/>
        </w:rPr>
        <w:t>умения четко сформировать проблему, предложить ее решение и критически оценить ее решение;</w:t>
      </w:r>
    </w:p>
    <w:p w14:paraId="7AFD7F61" w14:textId="50DEB0D4" w:rsidR="00ED5FC0" w:rsidRDefault="00ED5FC0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показать, проанализировать альтернативные возможности, варианты действий;</w:t>
      </w:r>
    </w:p>
    <w:p w14:paraId="0A32A54D" w14:textId="3B3DC58D" w:rsidR="00ED5FC0" w:rsidRDefault="00ED5FC0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сформировать позицию и аргументировать ее.</w:t>
      </w:r>
    </w:p>
    <w:p w14:paraId="4BD07ECD" w14:textId="35E12C26" w:rsidR="00ED5FC0" w:rsidRDefault="00ED5FC0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6.4. Формы контроля самостоятельной работы выбираются преподавателем:</w:t>
      </w:r>
    </w:p>
    <w:p w14:paraId="1A6784A6" w14:textId="401C1D0E" w:rsidR="00ED5FC0" w:rsidRDefault="00ED5FC0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текущий контроль знаний на основе сообщения, анализа кейса и т.п.;</w:t>
      </w:r>
    </w:p>
    <w:p w14:paraId="119371F6" w14:textId="42032499" w:rsidR="00ED5FC0" w:rsidRDefault="00ED5FC0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конспект, выполненный по теме, изучаемой самостоятельно;</w:t>
      </w:r>
    </w:p>
    <w:p w14:paraId="0D9FE192" w14:textId="23D370B6" w:rsidR="00ED5FC0" w:rsidRDefault="00ED5FC0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тестирование по изучаемой теме;</w:t>
      </w:r>
    </w:p>
    <w:p w14:paraId="0197C386" w14:textId="63847E2B" w:rsidR="00ED5FC0" w:rsidRDefault="00ED5FC0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C33BA">
        <w:rPr>
          <w:sz w:val="28"/>
          <w:szCs w:val="28"/>
          <w:lang w:val="ru-RU"/>
        </w:rPr>
        <w:t>защита реферативной работы;</w:t>
      </w:r>
    </w:p>
    <w:p w14:paraId="6CE91B93" w14:textId="4423816F" w:rsidR="00CC33BA" w:rsidRDefault="00CC33BA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рецензирование, защита творческих работ (эссе и пр.)</w:t>
      </w:r>
    </w:p>
    <w:p w14:paraId="21296754" w14:textId="589AC4E1" w:rsidR="00CC33BA" w:rsidRDefault="00CC33BA" w:rsidP="00153397">
      <w:pPr>
        <w:spacing w:line="237" w:lineRule="auto"/>
        <w:ind w:right="1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6.5. Критерии оценки самостоятельной работы устанавливает преподаватель и доносит их до сведения слушателей.</w:t>
      </w:r>
    </w:p>
    <w:p w14:paraId="447FBFF5" w14:textId="73F3FA22" w:rsidR="00CC33BA" w:rsidRDefault="00CC33BA" w:rsidP="00153397">
      <w:pPr>
        <w:spacing w:line="237" w:lineRule="auto"/>
        <w:ind w:right="126"/>
        <w:rPr>
          <w:sz w:val="28"/>
          <w:szCs w:val="28"/>
          <w:lang w:val="ru-RU"/>
        </w:rPr>
      </w:pPr>
    </w:p>
    <w:p w14:paraId="193E2BF6" w14:textId="77777777" w:rsidR="008358DE" w:rsidRPr="008358DE" w:rsidRDefault="008358DE" w:rsidP="008358DE">
      <w:pPr>
        <w:spacing w:line="237" w:lineRule="auto"/>
        <w:ind w:right="126"/>
        <w:rPr>
          <w:sz w:val="28"/>
          <w:szCs w:val="28"/>
          <w:lang w:val="ru-RU"/>
        </w:rPr>
      </w:pPr>
    </w:p>
    <w:sectPr w:rsidR="008358DE" w:rsidRPr="008358DE" w:rsidSect="00573AF5">
      <w:headerReference w:type="default" r:id="rId9"/>
      <w:pgSz w:w="11830" w:h="16820"/>
      <w:pgMar w:top="851" w:right="567" w:bottom="567" w:left="1134" w:header="6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24BA" w14:textId="77777777" w:rsidR="003D013E" w:rsidRDefault="003D013E">
      <w:r>
        <w:separator/>
      </w:r>
    </w:p>
  </w:endnote>
  <w:endnote w:type="continuationSeparator" w:id="0">
    <w:p w14:paraId="227A72A5" w14:textId="77777777" w:rsidR="003D013E" w:rsidRDefault="003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E516" w14:textId="77777777" w:rsidR="003D013E" w:rsidRDefault="003D013E">
      <w:r>
        <w:separator/>
      </w:r>
    </w:p>
  </w:footnote>
  <w:footnote w:type="continuationSeparator" w:id="0">
    <w:p w14:paraId="439898AD" w14:textId="77777777" w:rsidR="003D013E" w:rsidRDefault="003D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9B60" w14:textId="77777777" w:rsidR="001B14CE" w:rsidRDefault="001B14C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605F"/>
    <w:multiLevelType w:val="multilevel"/>
    <w:tmpl w:val="F288108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2B2B2B"/>
        <w:w w:val="105"/>
      </w:rPr>
    </w:lvl>
    <w:lvl w:ilvl="1">
      <w:start w:val="10"/>
      <w:numFmt w:val="decimal"/>
      <w:lvlText w:val="%1.%2"/>
      <w:lvlJc w:val="left"/>
      <w:pPr>
        <w:ind w:left="-352" w:hanging="525"/>
      </w:pPr>
      <w:rPr>
        <w:rFonts w:hint="default"/>
        <w:color w:val="2B2B2B"/>
        <w:w w:val="105"/>
      </w:rPr>
    </w:lvl>
    <w:lvl w:ilvl="2">
      <w:start w:val="1"/>
      <w:numFmt w:val="decimal"/>
      <w:lvlText w:val="%1.%2.%3"/>
      <w:lvlJc w:val="left"/>
      <w:pPr>
        <w:ind w:left="-1034" w:hanging="720"/>
      </w:pPr>
      <w:rPr>
        <w:rFonts w:hint="default"/>
        <w:color w:val="2B2B2B"/>
        <w:w w:val="105"/>
      </w:rPr>
    </w:lvl>
    <w:lvl w:ilvl="3">
      <w:start w:val="1"/>
      <w:numFmt w:val="decimal"/>
      <w:lvlText w:val="%1.%2.%3.%4"/>
      <w:lvlJc w:val="left"/>
      <w:pPr>
        <w:ind w:left="-1551" w:hanging="1080"/>
      </w:pPr>
      <w:rPr>
        <w:rFonts w:hint="default"/>
        <w:color w:val="2B2B2B"/>
        <w:w w:val="105"/>
      </w:rPr>
    </w:lvl>
    <w:lvl w:ilvl="4">
      <w:start w:val="1"/>
      <w:numFmt w:val="decimal"/>
      <w:lvlText w:val="%1.%2.%3.%4.%5"/>
      <w:lvlJc w:val="left"/>
      <w:pPr>
        <w:ind w:left="-2428" w:hanging="1080"/>
      </w:pPr>
      <w:rPr>
        <w:rFonts w:hint="default"/>
        <w:color w:val="2B2B2B"/>
        <w:w w:val="105"/>
      </w:rPr>
    </w:lvl>
    <w:lvl w:ilvl="5">
      <w:start w:val="1"/>
      <w:numFmt w:val="decimal"/>
      <w:lvlText w:val="%1.%2.%3.%4.%5.%6"/>
      <w:lvlJc w:val="left"/>
      <w:pPr>
        <w:ind w:left="-2945" w:hanging="1440"/>
      </w:pPr>
      <w:rPr>
        <w:rFonts w:hint="default"/>
        <w:color w:val="2B2B2B"/>
        <w:w w:val="105"/>
      </w:rPr>
    </w:lvl>
    <w:lvl w:ilvl="6">
      <w:start w:val="1"/>
      <w:numFmt w:val="decimal"/>
      <w:lvlText w:val="%1.%2.%3.%4.%5.%6.%7"/>
      <w:lvlJc w:val="left"/>
      <w:pPr>
        <w:ind w:left="-3822" w:hanging="1440"/>
      </w:pPr>
      <w:rPr>
        <w:rFonts w:hint="default"/>
        <w:color w:val="2B2B2B"/>
        <w:w w:val="105"/>
      </w:rPr>
    </w:lvl>
    <w:lvl w:ilvl="7">
      <w:start w:val="1"/>
      <w:numFmt w:val="decimal"/>
      <w:lvlText w:val="%1.%2.%3.%4.%5.%6.%7.%8"/>
      <w:lvlJc w:val="left"/>
      <w:pPr>
        <w:ind w:left="-4339" w:hanging="1800"/>
      </w:pPr>
      <w:rPr>
        <w:rFonts w:hint="default"/>
        <w:color w:val="2B2B2B"/>
        <w:w w:val="105"/>
      </w:rPr>
    </w:lvl>
    <w:lvl w:ilvl="8">
      <w:start w:val="1"/>
      <w:numFmt w:val="decimal"/>
      <w:lvlText w:val="%1.%2.%3.%4.%5.%6.%7.%8.%9"/>
      <w:lvlJc w:val="left"/>
      <w:pPr>
        <w:ind w:left="-4856" w:hanging="2160"/>
      </w:pPr>
      <w:rPr>
        <w:rFonts w:hint="default"/>
        <w:color w:val="2B2B2B"/>
        <w:w w:val="105"/>
      </w:rPr>
    </w:lvl>
  </w:abstractNum>
  <w:abstractNum w:abstractNumId="1" w15:restartNumberingAfterBreak="0">
    <w:nsid w:val="09BC10C0"/>
    <w:multiLevelType w:val="multilevel"/>
    <w:tmpl w:val="7316B4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98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-52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-786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-140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-167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-1932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-2554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-2816" w:hanging="2160"/>
      </w:pPr>
      <w:rPr>
        <w:rFonts w:hint="default"/>
        <w:color w:val="2D2D2D"/>
      </w:rPr>
    </w:lvl>
  </w:abstractNum>
  <w:abstractNum w:abstractNumId="2" w15:restartNumberingAfterBreak="0">
    <w:nsid w:val="165C0732"/>
    <w:multiLevelType w:val="multilevel"/>
    <w:tmpl w:val="67E06C56"/>
    <w:lvl w:ilvl="0">
      <w:start w:val="5"/>
      <w:numFmt w:val="decimal"/>
      <w:lvlText w:val="%1."/>
      <w:lvlJc w:val="left"/>
      <w:pPr>
        <w:ind w:left="2487" w:hanging="360"/>
      </w:pPr>
      <w:rPr>
        <w:rFonts w:hint="default"/>
        <w:b/>
        <w:bCs/>
        <w:color w:val="161616"/>
        <w:w w:val="105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color w:val="161616"/>
        <w:w w:val="10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161616"/>
        <w:w w:val="105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161616"/>
        <w:w w:val="105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161616"/>
        <w:w w:val="105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161616"/>
        <w:w w:val="105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161616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161616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161616"/>
        <w:w w:val="105"/>
      </w:rPr>
    </w:lvl>
  </w:abstractNum>
  <w:abstractNum w:abstractNumId="3" w15:restartNumberingAfterBreak="0">
    <w:nsid w:val="27F46360"/>
    <w:multiLevelType w:val="multilevel"/>
    <w:tmpl w:val="263E90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161616"/>
        <w:w w:val="105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color w:val="161616"/>
        <w:w w:val="10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161616"/>
        <w:w w:val="105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161616"/>
        <w:w w:val="105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161616"/>
        <w:w w:val="105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161616"/>
        <w:w w:val="105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161616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161616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161616"/>
        <w:w w:val="105"/>
      </w:rPr>
    </w:lvl>
  </w:abstractNum>
  <w:abstractNum w:abstractNumId="4" w15:restartNumberingAfterBreak="0">
    <w:nsid w:val="32442B04"/>
    <w:multiLevelType w:val="multilevel"/>
    <w:tmpl w:val="E966A4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C03C0C"/>
    <w:multiLevelType w:val="multilevel"/>
    <w:tmpl w:val="7DCA38D0"/>
    <w:lvl w:ilvl="0">
      <w:start w:val="1"/>
      <w:numFmt w:val="decimal"/>
      <w:lvlText w:val="%1"/>
      <w:lvlJc w:val="left"/>
      <w:pPr>
        <w:ind w:left="137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57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46" w:hanging="557"/>
      </w:pPr>
      <w:rPr>
        <w:rFonts w:hint="default"/>
      </w:rPr>
    </w:lvl>
    <w:lvl w:ilvl="4">
      <w:numFmt w:val="bullet"/>
      <w:lvlText w:val="•"/>
      <w:lvlJc w:val="left"/>
      <w:pPr>
        <w:ind w:left="4415" w:hanging="557"/>
      </w:pPr>
      <w:rPr>
        <w:rFonts w:hint="default"/>
      </w:rPr>
    </w:lvl>
    <w:lvl w:ilvl="5">
      <w:numFmt w:val="bullet"/>
      <w:lvlText w:val="•"/>
      <w:lvlJc w:val="left"/>
      <w:pPr>
        <w:ind w:left="5484" w:hanging="557"/>
      </w:pPr>
      <w:rPr>
        <w:rFonts w:hint="default"/>
      </w:rPr>
    </w:lvl>
    <w:lvl w:ilvl="6">
      <w:numFmt w:val="bullet"/>
      <w:lvlText w:val="•"/>
      <w:lvlJc w:val="left"/>
      <w:pPr>
        <w:ind w:left="6552" w:hanging="557"/>
      </w:pPr>
      <w:rPr>
        <w:rFonts w:hint="default"/>
      </w:rPr>
    </w:lvl>
    <w:lvl w:ilvl="7">
      <w:numFmt w:val="bullet"/>
      <w:lvlText w:val="•"/>
      <w:lvlJc w:val="left"/>
      <w:pPr>
        <w:ind w:left="7621" w:hanging="557"/>
      </w:pPr>
      <w:rPr>
        <w:rFonts w:hint="default"/>
      </w:rPr>
    </w:lvl>
    <w:lvl w:ilvl="8">
      <w:numFmt w:val="bullet"/>
      <w:lvlText w:val="•"/>
      <w:lvlJc w:val="left"/>
      <w:pPr>
        <w:ind w:left="8690" w:hanging="557"/>
      </w:pPr>
      <w:rPr>
        <w:rFonts w:hint="default"/>
      </w:rPr>
    </w:lvl>
  </w:abstractNum>
  <w:abstractNum w:abstractNumId="6" w15:restartNumberingAfterBreak="0">
    <w:nsid w:val="44327113"/>
    <w:multiLevelType w:val="hybridMultilevel"/>
    <w:tmpl w:val="567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E2E0C"/>
    <w:multiLevelType w:val="multilevel"/>
    <w:tmpl w:val="6B645E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8" w15:restartNumberingAfterBreak="0">
    <w:nsid w:val="64C35D42"/>
    <w:multiLevelType w:val="multilevel"/>
    <w:tmpl w:val="CA965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5B86D24"/>
    <w:multiLevelType w:val="multilevel"/>
    <w:tmpl w:val="C9208AB8"/>
    <w:lvl w:ilvl="0">
      <w:start w:val="3"/>
      <w:numFmt w:val="decimal"/>
      <w:lvlText w:val="%1"/>
      <w:lvlJc w:val="left"/>
      <w:pPr>
        <w:ind w:left="210" w:hanging="8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" w:hanging="832"/>
        <w:jc w:val="right"/>
      </w:pPr>
      <w:rPr>
        <w:rFonts w:ascii="Times New Roman" w:eastAsia="Times New Roman" w:hAnsi="Times New Roman" w:cs="Times New Roman" w:hint="default"/>
        <w:color w:val="2D2D2D"/>
        <w:w w:val="104"/>
        <w:sz w:val="28"/>
        <w:szCs w:val="28"/>
      </w:rPr>
    </w:lvl>
    <w:lvl w:ilvl="2">
      <w:start w:val="1"/>
      <w:numFmt w:val="decimal"/>
      <w:lvlText w:val="%1.%2.%3."/>
      <w:lvlJc w:val="left"/>
      <w:pPr>
        <w:ind w:left="196" w:hanging="767"/>
      </w:pPr>
      <w:rPr>
        <w:rFonts w:ascii="Times New Roman" w:eastAsia="Times New Roman" w:hAnsi="Times New Roman" w:cs="Times New Roman" w:hint="default"/>
        <w:color w:val="2D2D2D"/>
        <w:w w:val="101"/>
        <w:sz w:val="28"/>
        <w:szCs w:val="28"/>
      </w:rPr>
    </w:lvl>
    <w:lvl w:ilvl="3">
      <w:numFmt w:val="bullet"/>
      <w:lvlText w:val="•"/>
      <w:lvlJc w:val="left"/>
      <w:pPr>
        <w:ind w:left="1507" w:hanging="767"/>
      </w:pPr>
      <w:rPr>
        <w:rFonts w:hint="default"/>
      </w:rPr>
    </w:lvl>
    <w:lvl w:ilvl="4">
      <w:numFmt w:val="bullet"/>
      <w:lvlText w:val="•"/>
      <w:lvlJc w:val="left"/>
      <w:pPr>
        <w:ind w:left="2794" w:hanging="767"/>
      </w:pPr>
      <w:rPr>
        <w:rFonts w:hint="default"/>
      </w:rPr>
    </w:lvl>
    <w:lvl w:ilvl="5">
      <w:numFmt w:val="bullet"/>
      <w:lvlText w:val="•"/>
      <w:lvlJc w:val="left"/>
      <w:pPr>
        <w:ind w:left="4081" w:hanging="767"/>
      </w:pPr>
      <w:rPr>
        <w:rFonts w:hint="default"/>
      </w:rPr>
    </w:lvl>
    <w:lvl w:ilvl="6">
      <w:numFmt w:val="bullet"/>
      <w:lvlText w:val="•"/>
      <w:lvlJc w:val="left"/>
      <w:pPr>
        <w:ind w:left="5368" w:hanging="767"/>
      </w:pPr>
      <w:rPr>
        <w:rFonts w:hint="default"/>
      </w:rPr>
    </w:lvl>
    <w:lvl w:ilvl="7">
      <w:numFmt w:val="bullet"/>
      <w:lvlText w:val="•"/>
      <w:lvlJc w:val="left"/>
      <w:pPr>
        <w:ind w:left="6656" w:hanging="767"/>
      </w:pPr>
      <w:rPr>
        <w:rFonts w:hint="default"/>
      </w:rPr>
    </w:lvl>
    <w:lvl w:ilvl="8">
      <w:numFmt w:val="bullet"/>
      <w:lvlText w:val="•"/>
      <w:lvlJc w:val="left"/>
      <w:pPr>
        <w:ind w:left="7943" w:hanging="767"/>
      </w:pPr>
      <w:rPr>
        <w:rFonts w:hint="default"/>
      </w:rPr>
    </w:lvl>
  </w:abstractNum>
  <w:num w:numId="1" w16cid:durableId="78260248">
    <w:abstractNumId w:val="9"/>
  </w:num>
  <w:num w:numId="2" w16cid:durableId="1220747488">
    <w:abstractNumId w:val="5"/>
  </w:num>
  <w:num w:numId="3" w16cid:durableId="1801193888">
    <w:abstractNumId w:val="6"/>
  </w:num>
  <w:num w:numId="4" w16cid:durableId="2136096949">
    <w:abstractNumId w:val="8"/>
  </w:num>
  <w:num w:numId="5" w16cid:durableId="943656090">
    <w:abstractNumId w:val="1"/>
  </w:num>
  <w:num w:numId="6" w16cid:durableId="138889750">
    <w:abstractNumId w:val="0"/>
  </w:num>
  <w:num w:numId="7" w16cid:durableId="1496143846">
    <w:abstractNumId w:val="2"/>
  </w:num>
  <w:num w:numId="8" w16cid:durableId="923025733">
    <w:abstractNumId w:val="7"/>
  </w:num>
  <w:num w:numId="9" w16cid:durableId="823618712">
    <w:abstractNumId w:val="3"/>
  </w:num>
  <w:num w:numId="10" w16cid:durableId="144534520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B5"/>
    <w:rsid w:val="000018DC"/>
    <w:rsid w:val="000869DF"/>
    <w:rsid w:val="000D0D86"/>
    <w:rsid w:val="000E6F3E"/>
    <w:rsid w:val="00153397"/>
    <w:rsid w:val="0017786D"/>
    <w:rsid w:val="001B14CE"/>
    <w:rsid w:val="00200BF4"/>
    <w:rsid w:val="002A4DAE"/>
    <w:rsid w:val="002F5159"/>
    <w:rsid w:val="002F55D6"/>
    <w:rsid w:val="003700A6"/>
    <w:rsid w:val="00380DAB"/>
    <w:rsid w:val="003D013E"/>
    <w:rsid w:val="00411C6B"/>
    <w:rsid w:val="00455DB8"/>
    <w:rsid w:val="004A2B11"/>
    <w:rsid w:val="004A5BB8"/>
    <w:rsid w:val="004C3688"/>
    <w:rsid w:val="0050401A"/>
    <w:rsid w:val="005174BA"/>
    <w:rsid w:val="00545946"/>
    <w:rsid w:val="00573AF5"/>
    <w:rsid w:val="005A2C14"/>
    <w:rsid w:val="0065009A"/>
    <w:rsid w:val="00757AC9"/>
    <w:rsid w:val="00772C87"/>
    <w:rsid w:val="0078672C"/>
    <w:rsid w:val="007C2F51"/>
    <w:rsid w:val="008125B5"/>
    <w:rsid w:val="008358DE"/>
    <w:rsid w:val="00836AB9"/>
    <w:rsid w:val="008B1FDC"/>
    <w:rsid w:val="009814BF"/>
    <w:rsid w:val="00990FA5"/>
    <w:rsid w:val="00A50D81"/>
    <w:rsid w:val="00B323CB"/>
    <w:rsid w:val="00B65E03"/>
    <w:rsid w:val="00BA1BA0"/>
    <w:rsid w:val="00BC29C6"/>
    <w:rsid w:val="00BD5253"/>
    <w:rsid w:val="00C70314"/>
    <w:rsid w:val="00CB5164"/>
    <w:rsid w:val="00CB71EA"/>
    <w:rsid w:val="00CC33BA"/>
    <w:rsid w:val="00D3530F"/>
    <w:rsid w:val="00D65E02"/>
    <w:rsid w:val="00DE6884"/>
    <w:rsid w:val="00EB5DC1"/>
    <w:rsid w:val="00ED5FC0"/>
    <w:rsid w:val="00ED722D"/>
    <w:rsid w:val="00EF5373"/>
    <w:rsid w:val="00F01F5E"/>
    <w:rsid w:val="00F50B2E"/>
    <w:rsid w:val="00F8285E"/>
    <w:rsid w:val="00F96D37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3F2B0"/>
  <w15:docId w15:val="{3842F521-C3F3-4032-B243-F341A126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rFonts w:ascii="Courier New" w:eastAsia="Courier New" w:hAnsi="Courier New" w:cs="Courier New"/>
      <w:sz w:val="40"/>
      <w:szCs w:val="40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95"/>
      <w:outlineLvl w:val="2"/>
    </w:pPr>
    <w:rPr>
      <w:rFonts w:ascii="Courier New" w:eastAsia="Courier New" w:hAnsi="Courier New" w:cs="Courier New"/>
      <w:b/>
      <w:bCs/>
      <w:sz w:val="29"/>
      <w:szCs w:val="29"/>
    </w:rPr>
  </w:style>
  <w:style w:type="paragraph" w:styleId="4">
    <w:name w:val="heading 4"/>
    <w:basedOn w:val="a"/>
    <w:uiPriority w:val="9"/>
    <w:unhideWhenUsed/>
    <w:qFormat/>
    <w:pPr>
      <w:spacing w:before="88"/>
      <w:ind w:left="2051"/>
      <w:outlineLvl w:val="3"/>
    </w:pPr>
    <w:rPr>
      <w:rFonts w:ascii="Courier New" w:eastAsia="Courier New" w:hAnsi="Courier New" w:cs="Courier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7C2F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2F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2F5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11C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C6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1C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C6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45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3ABB-5D5B-4DB8-902F-1A3992AC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Староверова</dc:creator>
  <cp:lastModifiedBy>Марина Староверова</cp:lastModifiedBy>
  <cp:revision>9</cp:revision>
  <dcterms:created xsi:type="dcterms:W3CDTF">2022-04-07T11:45:00Z</dcterms:created>
  <dcterms:modified xsi:type="dcterms:W3CDTF">2022-04-11T19:39:00Z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Canon ScanFront 300</vt:lpwstr>
  </property>
  <property fmtid="{D5CDD505-2E9C-101B-9397-08002B2CF9AE}" pid="4" name="LastSaved">
    <vt:filetime>2016-05-10T00:00:00Z</vt:filetime>
  </property>
</Properties>
</file>